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5A7B1" w14:textId="55C6F58C" w:rsidR="009073A6" w:rsidRDefault="00D1574D" w:rsidP="00D1574D">
      <w:pPr>
        <w:jc w:val="center"/>
        <w:rPr>
          <w:rFonts w:ascii="Calibri" w:eastAsia="Calibri" w:hAnsi="Calibri" w:cs="Calibri"/>
          <w:color w:val="000066"/>
          <w:sz w:val="28"/>
          <w:szCs w:val="28"/>
        </w:rPr>
      </w:pPr>
      <w:r>
        <w:rPr>
          <w:rFonts w:ascii="Calibri" w:eastAsia="Calibri" w:hAnsi="Calibri" w:cs="Calibri"/>
          <w:noProof/>
          <w:color w:val="000066"/>
          <w:sz w:val="28"/>
          <w:szCs w:val="28"/>
        </w:rPr>
        <w:drawing>
          <wp:inline distT="0" distB="0" distL="0" distR="0" wp14:anchorId="4CC6D88C" wp14:editId="30E027CD">
            <wp:extent cx="2924175" cy="857250"/>
            <wp:effectExtent l="0" t="0" r="9525" b="0"/>
            <wp:docPr id="12871195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19501" name="Immagine 1287119501"/>
                    <pic:cNvPicPr/>
                  </pic:nvPicPr>
                  <pic:blipFill>
                    <a:blip r:embed="rId11">
                      <a:extLst>
                        <a:ext uri="{28A0092B-C50C-407E-A947-70E740481C1C}">
                          <a14:useLocalDpi xmlns:a14="http://schemas.microsoft.com/office/drawing/2010/main" val="0"/>
                        </a:ext>
                      </a:extLst>
                    </a:blip>
                    <a:stretch>
                      <a:fillRect/>
                    </a:stretch>
                  </pic:blipFill>
                  <pic:spPr>
                    <a:xfrm>
                      <a:off x="0" y="0"/>
                      <a:ext cx="2924175" cy="857250"/>
                    </a:xfrm>
                    <a:prstGeom prst="rect">
                      <a:avLst/>
                    </a:prstGeom>
                  </pic:spPr>
                </pic:pic>
              </a:graphicData>
            </a:graphic>
          </wp:inline>
        </w:drawing>
      </w:r>
    </w:p>
    <w:p w14:paraId="46EEEFCA" w14:textId="77777777" w:rsidR="009073A6" w:rsidRDefault="009073A6">
      <w:pPr>
        <w:rPr>
          <w:rFonts w:ascii="Calibri" w:eastAsia="Calibri" w:hAnsi="Calibri" w:cs="Calibri"/>
          <w:color w:val="000066"/>
          <w:sz w:val="28"/>
          <w:szCs w:val="28"/>
        </w:rPr>
      </w:pPr>
    </w:p>
    <w:p w14:paraId="577204F4" w14:textId="77777777" w:rsidR="009073A6" w:rsidRDefault="009073A6">
      <w:pPr>
        <w:rPr>
          <w:rFonts w:ascii="Calibri" w:eastAsia="Calibri" w:hAnsi="Calibri" w:cs="Calibri"/>
          <w:color w:val="000066"/>
          <w:sz w:val="28"/>
          <w:szCs w:val="28"/>
        </w:rPr>
      </w:pPr>
    </w:p>
    <w:p w14:paraId="4C34E60C" w14:textId="77777777" w:rsidR="009073A6" w:rsidRDefault="009073A6">
      <w:pPr>
        <w:rPr>
          <w:rFonts w:ascii="Calibri" w:eastAsia="Calibri" w:hAnsi="Calibri" w:cs="Calibri"/>
          <w:color w:val="000066"/>
          <w:sz w:val="28"/>
          <w:szCs w:val="28"/>
        </w:rPr>
      </w:pPr>
    </w:p>
    <w:p w14:paraId="246A394C" w14:textId="77777777" w:rsidR="009073A6" w:rsidRDefault="009073A6">
      <w:pPr>
        <w:rPr>
          <w:rFonts w:ascii="Calibri" w:eastAsia="Calibri" w:hAnsi="Calibri" w:cs="Calibri"/>
          <w:color w:val="000066"/>
          <w:sz w:val="28"/>
          <w:szCs w:val="28"/>
        </w:rPr>
      </w:pPr>
    </w:p>
    <w:p w14:paraId="1A24D168" w14:textId="77777777" w:rsidR="009073A6" w:rsidRDefault="009073A6">
      <w:pPr>
        <w:rPr>
          <w:rFonts w:ascii="Calibri" w:eastAsia="Calibri" w:hAnsi="Calibri" w:cs="Calibri"/>
          <w:color w:val="000066"/>
          <w:sz w:val="28"/>
          <w:szCs w:val="28"/>
        </w:rPr>
      </w:pPr>
    </w:p>
    <w:p w14:paraId="1182507C" w14:textId="77777777" w:rsidR="009073A6" w:rsidRDefault="009073A6">
      <w:pPr>
        <w:rPr>
          <w:rFonts w:ascii="Calibri" w:eastAsia="Calibri" w:hAnsi="Calibri" w:cs="Calibri"/>
          <w:color w:val="000066"/>
          <w:sz w:val="28"/>
          <w:szCs w:val="28"/>
        </w:rPr>
      </w:pPr>
    </w:p>
    <w:p w14:paraId="4F566662" w14:textId="77777777" w:rsidR="009073A6" w:rsidRDefault="009073A6">
      <w:pPr>
        <w:rPr>
          <w:rFonts w:ascii="Calibri" w:eastAsia="Calibri" w:hAnsi="Calibri" w:cs="Calibri"/>
          <w:color w:val="000066"/>
          <w:sz w:val="28"/>
          <w:szCs w:val="28"/>
        </w:rPr>
      </w:pPr>
    </w:p>
    <w:p w14:paraId="40A2A66D" w14:textId="77777777" w:rsidR="009073A6" w:rsidRDefault="009073A6">
      <w:pPr>
        <w:rPr>
          <w:rFonts w:ascii="Calibri" w:eastAsia="Calibri" w:hAnsi="Calibri" w:cs="Calibri"/>
          <w:color w:val="000066"/>
          <w:sz w:val="28"/>
          <w:szCs w:val="28"/>
        </w:rPr>
      </w:pPr>
    </w:p>
    <w:p w14:paraId="3AD781DC" w14:textId="77777777" w:rsidR="009073A6" w:rsidRDefault="009073A6">
      <w:pPr>
        <w:rPr>
          <w:rFonts w:ascii="Calibri" w:eastAsia="Calibri" w:hAnsi="Calibri" w:cs="Calibri"/>
          <w:color w:val="000066"/>
          <w:sz w:val="28"/>
          <w:szCs w:val="28"/>
        </w:rPr>
      </w:pPr>
    </w:p>
    <w:p w14:paraId="789D9BBA" w14:textId="77777777" w:rsidR="009073A6" w:rsidRDefault="009073A6">
      <w:pPr>
        <w:rPr>
          <w:rFonts w:ascii="Calibri" w:eastAsia="Calibri" w:hAnsi="Calibri" w:cs="Calibri"/>
          <w:color w:val="000066"/>
          <w:sz w:val="28"/>
          <w:szCs w:val="28"/>
        </w:rPr>
      </w:pPr>
    </w:p>
    <w:p w14:paraId="516C215C" w14:textId="77777777" w:rsidR="009073A6" w:rsidRDefault="009073A6">
      <w:pPr>
        <w:rPr>
          <w:rFonts w:ascii="Calibri" w:eastAsia="Calibri" w:hAnsi="Calibri" w:cs="Calibri"/>
          <w:color w:val="000066"/>
          <w:sz w:val="28"/>
          <w:szCs w:val="28"/>
        </w:rPr>
      </w:pPr>
    </w:p>
    <w:p w14:paraId="3C48AAC0" w14:textId="77777777" w:rsidR="009073A6" w:rsidRDefault="00690D34">
      <w:pPr>
        <w:shd w:val="clear" w:color="auto" w:fill="00B0F0"/>
        <w:jc w:val="center"/>
        <w:rPr>
          <w:rFonts w:ascii="Calibri" w:eastAsia="Calibri" w:hAnsi="Calibri" w:cs="Calibri"/>
          <w:b/>
          <w:bCs/>
          <w:color w:val="FFFFFF"/>
          <w:sz w:val="96"/>
          <w:szCs w:val="96"/>
        </w:rPr>
      </w:pPr>
      <w:r>
        <w:rPr>
          <w:rFonts w:ascii="Calibri" w:eastAsia="Calibri" w:hAnsi="Calibri" w:cs="Calibri"/>
          <w:b/>
          <w:bCs/>
          <w:color w:val="FFFFFF"/>
          <w:sz w:val="96"/>
          <w:szCs w:val="96"/>
        </w:rPr>
        <w:t>BANDO DOPPIA TRANSIZIONE</w:t>
      </w:r>
    </w:p>
    <w:p w14:paraId="4ACB69E8" w14:textId="77777777" w:rsidR="009073A6" w:rsidRDefault="00690D34">
      <w:pPr>
        <w:shd w:val="clear" w:color="auto" w:fill="00B0F0"/>
        <w:jc w:val="center"/>
        <w:rPr>
          <w:rFonts w:ascii="Calibri" w:eastAsia="Calibri" w:hAnsi="Calibri" w:cs="Calibri"/>
          <w:b/>
          <w:bCs/>
          <w:color w:val="FFFFFF"/>
          <w:sz w:val="56"/>
          <w:szCs w:val="56"/>
        </w:rPr>
      </w:pPr>
      <w:r>
        <w:rPr>
          <w:rFonts w:ascii="Calibri" w:eastAsia="Calibri" w:hAnsi="Calibri" w:cs="Calibri"/>
          <w:b/>
          <w:bCs/>
          <w:color w:val="FFFFFF"/>
          <w:sz w:val="56"/>
          <w:szCs w:val="56"/>
        </w:rPr>
        <w:t>Anno 2026</w:t>
      </w:r>
    </w:p>
    <w:p w14:paraId="78AAC12B" w14:textId="77777777" w:rsidR="009073A6" w:rsidRDefault="009073A6">
      <w:pPr>
        <w:shd w:val="clear" w:color="auto" w:fill="00B0F0"/>
        <w:jc w:val="center"/>
        <w:rPr>
          <w:rFonts w:ascii="Calibri" w:eastAsia="Calibri" w:hAnsi="Calibri" w:cs="Calibri"/>
          <w:color w:val="000066"/>
          <w:sz w:val="28"/>
          <w:szCs w:val="28"/>
        </w:rPr>
      </w:pPr>
    </w:p>
    <w:p w14:paraId="49C1914C" w14:textId="77777777" w:rsidR="009073A6" w:rsidRDefault="009073A6">
      <w:pPr>
        <w:rPr>
          <w:rFonts w:ascii="Calibri" w:eastAsia="Calibri" w:hAnsi="Calibri" w:cs="Calibri"/>
          <w:color w:val="000066"/>
          <w:sz w:val="28"/>
          <w:szCs w:val="28"/>
        </w:rPr>
      </w:pPr>
    </w:p>
    <w:p w14:paraId="21EFE20F" w14:textId="77777777" w:rsidR="009073A6" w:rsidRDefault="009073A6">
      <w:pPr>
        <w:rPr>
          <w:rFonts w:ascii="Calibri" w:eastAsia="Calibri" w:hAnsi="Calibri" w:cs="Calibri"/>
          <w:color w:val="000066"/>
          <w:sz w:val="28"/>
          <w:szCs w:val="28"/>
        </w:rPr>
      </w:pPr>
    </w:p>
    <w:p w14:paraId="0AC01DF0" w14:textId="77777777" w:rsidR="009073A6" w:rsidRDefault="009073A6">
      <w:pPr>
        <w:rPr>
          <w:rFonts w:ascii="Calibri" w:eastAsia="Calibri" w:hAnsi="Calibri" w:cs="Calibri"/>
          <w:color w:val="000066"/>
          <w:sz w:val="28"/>
          <w:szCs w:val="28"/>
        </w:rPr>
      </w:pPr>
    </w:p>
    <w:p w14:paraId="4608C242" w14:textId="77777777" w:rsidR="009073A6" w:rsidRDefault="009073A6">
      <w:pPr>
        <w:rPr>
          <w:rFonts w:ascii="Calibri" w:eastAsia="Calibri" w:hAnsi="Calibri" w:cs="Calibri"/>
          <w:color w:val="000066"/>
          <w:sz w:val="28"/>
          <w:szCs w:val="28"/>
        </w:rPr>
      </w:pPr>
    </w:p>
    <w:p w14:paraId="59112FF2" w14:textId="77777777" w:rsidR="009073A6" w:rsidRDefault="009073A6">
      <w:pPr>
        <w:rPr>
          <w:rFonts w:ascii="Calibri" w:eastAsia="Calibri" w:hAnsi="Calibri" w:cs="Calibri"/>
          <w:color w:val="000066"/>
          <w:sz w:val="28"/>
          <w:szCs w:val="28"/>
        </w:rPr>
      </w:pPr>
    </w:p>
    <w:p w14:paraId="03694C2E" w14:textId="77777777" w:rsidR="009073A6" w:rsidRDefault="00690D34">
      <w:pPr>
        <w:rPr>
          <w:rFonts w:ascii="Calibri" w:eastAsia="Calibri" w:hAnsi="Calibri" w:cs="Calibri"/>
          <w:color w:val="000066"/>
          <w:sz w:val="28"/>
          <w:szCs w:val="28"/>
        </w:rPr>
      </w:pPr>
      <w:r>
        <w:br w:type="page"/>
      </w:r>
    </w:p>
    <w:p w14:paraId="799C3E73" w14:textId="77777777" w:rsidR="009073A6" w:rsidRDefault="009073A6">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color w:val="000066"/>
          <w:sz w:val="28"/>
          <w:szCs w:val="28"/>
        </w:rPr>
      </w:pPr>
    </w:p>
    <w:p w14:paraId="7A14B563"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1 – FINALITÀ</w:t>
      </w:r>
    </w:p>
    <w:p w14:paraId="077FA1A9" w14:textId="449F9BD3" w:rsidR="009073A6" w:rsidRDefault="00690D34">
      <w:pPr>
        <w:numPr>
          <w:ilvl w:val="0"/>
          <w:numId w:val="18"/>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La Camera di Commercio, Industria, Artigianato e Agricoltura di </w:t>
      </w:r>
      <w:r w:rsidR="004D315B">
        <w:rPr>
          <w:rFonts w:ascii="Calibri" w:eastAsia="Calibri" w:hAnsi="Calibri" w:cs="Calibri"/>
          <w:color w:val="000000"/>
          <w:sz w:val="22"/>
          <w:szCs w:val="22"/>
        </w:rPr>
        <w:t xml:space="preserve">Trapani </w:t>
      </w:r>
      <w:r>
        <w:rPr>
          <w:rFonts w:ascii="Calibri" w:eastAsia="Calibri" w:hAnsi="Calibri" w:cs="Calibri"/>
          <w:color w:val="000000"/>
          <w:sz w:val="22"/>
          <w:szCs w:val="22"/>
        </w:rPr>
        <w:t xml:space="preserve">(di seguito "Camera di Commercio"), tramite il proprio Punto Impresa Digitale (PID), nell'ambito delle attività previste dal Piano Nazionale Transizione 5.0 e in attuazione del Decreto </w:t>
      </w:r>
      <w:r>
        <w:rPr>
          <w:rFonts w:ascii="Calibri" w:eastAsia="Calibri" w:hAnsi="Calibri" w:cs="Calibri"/>
          <w:sz w:val="22"/>
          <w:szCs w:val="22"/>
        </w:rPr>
        <w:t xml:space="preserve">del 17 marzo 2026 </w:t>
      </w:r>
      <w:r>
        <w:rPr>
          <w:rFonts w:ascii="Calibri" w:eastAsia="Calibri" w:hAnsi="Calibri" w:cs="Calibri"/>
          <w:color w:val="000000"/>
          <w:sz w:val="22"/>
          <w:szCs w:val="22"/>
        </w:rPr>
        <w:t>del Ministero delle Imprese e del Made in Italy riferito alle modifiche al di</w:t>
      </w:r>
      <w:r>
        <w:rPr>
          <w:rFonts w:ascii="Calibri" w:eastAsia="Calibri" w:hAnsi="Calibri" w:cs="Calibri"/>
          <w:sz w:val="22"/>
          <w:szCs w:val="22"/>
        </w:rPr>
        <w:t>ritto annuale</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emana la presente iniziativa finalizzata a sostenere i processi di innovazione del sistema produttivo locale.</w:t>
      </w:r>
    </w:p>
    <w:p w14:paraId="46698C43" w14:textId="77777777" w:rsidR="009073A6" w:rsidRDefault="00690D34">
      <w:pPr>
        <w:numPr>
          <w:ilvl w:val="0"/>
          <w:numId w:val="18"/>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Attraverso il "Bando Voucher Doppia Transizione", la Camera di Commercio intende supportare finanziariamente le Micro, Piccole e Medie Imprese (di seguito MPMI) della propria circoscrizione territoriale nell'adozione di soluzioni tecnologiche avanzate e l’attivazione di processi di sostenibilità aziendale. L’intervento è volto a favorire la digitalizzazione e lo sviluppo di nuove competenze professionali, con un focus specifico sull’utilizzo di tecnologie digitali per favorire la transizione ecologica (“Doppia transizione”).</w:t>
      </w:r>
    </w:p>
    <w:p w14:paraId="5A36C533" w14:textId="77777777" w:rsidR="009073A6" w:rsidRDefault="00690D34">
      <w:pPr>
        <w:numPr>
          <w:ilvl w:val="0"/>
          <w:numId w:val="18"/>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Nello specifico, la misura persegue l’obiettivo di stimolare la predisposizione e attuazione di progetti coerenti con la strategia definita dal piano Nazionale Transizione 5.0, l’acquisizione di servizi consulenziali e formativi, nonché l’acquisto di tecnologie, rafforzando così la competitività e la resilienza delle imprese nel mercato globale.</w:t>
      </w:r>
    </w:p>
    <w:p w14:paraId="02380DB9"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2 – AMBITI DI INTERVENTO</w:t>
      </w:r>
    </w:p>
    <w:p w14:paraId="3B731DAB" w14:textId="6786406C" w:rsidR="009073A6" w:rsidRDefault="00690D34" w:rsidP="58B51CAC">
      <w:pPr>
        <w:numPr>
          <w:ilvl w:val="0"/>
          <w:numId w:val="26"/>
        </w:numPr>
        <w:spacing w:after="240"/>
        <w:jc w:val="both"/>
        <w:rPr>
          <w:rFonts w:ascii="Calibri" w:eastAsia="Calibri" w:hAnsi="Calibri" w:cs="Calibri"/>
          <w:color w:val="000000"/>
          <w:sz w:val="22"/>
          <w:szCs w:val="22"/>
          <w:lang w:val="it-IT"/>
        </w:rPr>
      </w:pPr>
      <w:r w:rsidRPr="295B8514">
        <w:rPr>
          <w:rFonts w:ascii="Calibri" w:eastAsia="Calibri" w:hAnsi="Calibri" w:cs="Calibri"/>
          <w:color w:val="000000" w:themeColor="text1"/>
          <w:sz w:val="22"/>
          <w:szCs w:val="22"/>
          <w:lang w:val="it-IT"/>
        </w:rPr>
        <w:t>Il presente Bando disciplina il procedimento di accesso e di liquidazione di contributi a fondo perduto (voucher) per</w:t>
      </w:r>
      <w:r w:rsidRPr="295B8514">
        <w:rPr>
          <w:rFonts w:ascii="Calibri" w:eastAsia="Calibri" w:hAnsi="Calibri" w:cs="Calibri"/>
          <w:sz w:val="22"/>
          <w:szCs w:val="22"/>
          <w:lang w:val="it-IT"/>
        </w:rPr>
        <w:t xml:space="preserve"> la realizzazione di un </w:t>
      </w:r>
      <w:r w:rsidRPr="295B8514">
        <w:rPr>
          <w:rFonts w:ascii="Calibri" w:eastAsia="Calibri" w:hAnsi="Calibri" w:cs="Calibri"/>
          <w:b/>
          <w:bCs/>
          <w:sz w:val="22"/>
          <w:szCs w:val="22"/>
          <w:u w:val="single"/>
          <w:lang w:val="it-IT"/>
        </w:rPr>
        <w:t xml:space="preserve">progetto coerente con la strategia del Piano Nazionale Transizione 5.0 </w:t>
      </w:r>
      <w:r w:rsidRPr="295B8514">
        <w:rPr>
          <w:rFonts w:ascii="Calibri" w:eastAsia="Calibri" w:hAnsi="Calibri" w:cs="Calibri"/>
          <w:sz w:val="22"/>
          <w:szCs w:val="22"/>
          <w:lang w:val="it-IT"/>
        </w:rPr>
        <w:t>e che preveda</w:t>
      </w:r>
      <w:r w:rsidRPr="295B8514">
        <w:rPr>
          <w:rFonts w:ascii="Calibri" w:eastAsia="Calibri" w:hAnsi="Calibri" w:cs="Calibri"/>
          <w:color w:val="000000" w:themeColor="text1"/>
          <w:sz w:val="22"/>
          <w:szCs w:val="22"/>
          <w:lang w:val="it-IT"/>
        </w:rPr>
        <w:t xml:space="preserve"> </w:t>
      </w:r>
      <w:r w:rsidRPr="295B8514">
        <w:rPr>
          <w:rFonts w:ascii="Calibri" w:eastAsia="Calibri" w:hAnsi="Calibri" w:cs="Calibri"/>
          <w:sz w:val="22"/>
          <w:szCs w:val="22"/>
          <w:lang w:val="it-IT"/>
        </w:rPr>
        <w:t xml:space="preserve">l’acquisizione </w:t>
      </w:r>
      <w:r w:rsidRPr="295B8514">
        <w:rPr>
          <w:rFonts w:ascii="Calibri" w:eastAsia="Calibri" w:hAnsi="Calibri" w:cs="Calibri"/>
          <w:color w:val="000000" w:themeColor="text1"/>
          <w:sz w:val="22"/>
          <w:szCs w:val="22"/>
          <w:lang w:val="it-IT"/>
        </w:rPr>
        <w:t>di:</w:t>
      </w:r>
    </w:p>
    <w:p w14:paraId="4A45EA16" w14:textId="77777777" w:rsidR="009073A6" w:rsidRDefault="00690D34">
      <w:pPr>
        <w:numPr>
          <w:ilvl w:val="1"/>
          <w:numId w:val="26"/>
        </w:numPr>
        <w:spacing w:after="240" w:line="259" w:lineRule="auto"/>
        <w:jc w:val="both"/>
        <w:rPr>
          <w:rFonts w:ascii="Calibri" w:eastAsia="Calibri" w:hAnsi="Calibri" w:cs="Calibri"/>
          <w:color w:val="000000"/>
          <w:sz w:val="22"/>
          <w:szCs w:val="22"/>
        </w:rPr>
      </w:pPr>
      <w:r>
        <w:rPr>
          <w:rFonts w:ascii="Calibri" w:eastAsia="Calibri" w:hAnsi="Calibri" w:cs="Calibri"/>
          <w:color w:val="000000"/>
          <w:sz w:val="22"/>
          <w:szCs w:val="22"/>
        </w:rPr>
        <w:t>Tecnologie;</w:t>
      </w:r>
    </w:p>
    <w:p w14:paraId="77322AFA" w14:textId="77777777" w:rsidR="009073A6" w:rsidRDefault="00690D34">
      <w:pPr>
        <w:numPr>
          <w:ilvl w:val="1"/>
          <w:numId w:val="26"/>
        </w:numPr>
        <w:spacing w:after="240" w:line="259" w:lineRule="auto"/>
        <w:jc w:val="both"/>
        <w:rPr>
          <w:rFonts w:ascii="Calibri" w:eastAsia="Calibri" w:hAnsi="Calibri" w:cs="Calibri"/>
          <w:color w:val="000000"/>
          <w:sz w:val="22"/>
          <w:szCs w:val="22"/>
        </w:rPr>
      </w:pPr>
      <w:r>
        <w:rPr>
          <w:rFonts w:ascii="Calibri" w:eastAsia="Calibri" w:hAnsi="Calibri" w:cs="Calibri"/>
          <w:color w:val="000000"/>
          <w:sz w:val="22"/>
          <w:szCs w:val="22"/>
        </w:rPr>
        <w:t>Servizi di consulenza e formazione;</w:t>
      </w:r>
    </w:p>
    <w:p w14:paraId="5AA7A29E" w14:textId="77777777" w:rsidR="009073A6" w:rsidRDefault="00690D34">
      <w:pPr>
        <w:ind w:left="208"/>
        <w:jc w:val="both"/>
        <w:rPr>
          <w:rFonts w:ascii="Calibri" w:eastAsia="Calibri" w:hAnsi="Calibri" w:cs="Calibri"/>
          <w:color w:val="000000"/>
          <w:sz w:val="22"/>
          <w:szCs w:val="22"/>
        </w:rPr>
      </w:pPr>
      <w:r>
        <w:rPr>
          <w:rFonts w:ascii="Calibri" w:eastAsia="Calibri" w:hAnsi="Calibri" w:cs="Calibri"/>
          <w:color w:val="000000"/>
          <w:sz w:val="22"/>
          <w:szCs w:val="22"/>
        </w:rPr>
        <w:t>che abbiano le caratteristiche specificate nell’articolo 7.</w:t>
      </w:r>
    </w:p>
    <w:p w14:paraId="6C167385" w14:textId="77777777" w:rsidR="009073A6" w:rsidRDefault="009073A6">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sz w:val="22"/>
          <w:szCs w:val="22"/>
        </w:rPr>
      </w:pPr>
    </w:p>
    <w:p w14:paraId="345A9347"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3 – DOTAZIONE FINANZIARIA, NATURA ED ENTITÀ DELL’AGEVOLAZIONE</w:t>
      </w:r>
    </w:p>
    <w:p w14:paraId="11D0DC3E" w14:textId="1E93A73C" w:rsidR="009073A6" w:rsidRDefault="00690D34" w:rsidP="58B51CAC">
      <w:pPr>
        <w:numPr>
          <w:ilvl w:val="0"/>
          <w:numId w:val="19"/>
        </w:numPr>
        <w:spacing w:after="240"/>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 xml:space="preserve">Le risorse complessivamente stanziate dalla Camera di </w:t>
      </w:r>
      <w:r w:rsidR="00C42448">
        <w:rPr>
          <w:rFonts w:ascii="Calibri" w:eastAsia="Calibri" w:hAnsi="Calibri" w:cs="Calibri"/>
          <w:color w:val="000000" w:themeColor="text1"/>
          <w:sz w:val="22"/>
          <w:szCs w:val="22"/>
          <w:lang w:val="it-IT"/>
        </w:rPr>
        <w:t>C</w:t>
      </w:r>
      <w:r w:rsidRPr="58B51CAC">
        <w:rPr>
          <w:rFonts w:ascii="Calibri" w:eastAsia="Calibri" w:hAnsi="Calibri" w:cs="Calibri"/>
          <w:color w:val="000000" w:themeColor="text1"/>
          <w:sz w:val="22"/>
          <w:szCs w:val="22"/>
          <w:lang w:val="it-IT"/>
        </w:rPr>
        <w:t>ommercio, a disposizione dei soggetti beneficiari, ammontano a euro</w:t>
      </w:r>
      <w:r w:rsidR="00C42448">
        <w:rPr>
          <w:rFonts w:ascii="Calibri" w:eastAsia="Calibri" w:hAnsi="Calibri" w:cs="Calibri"/>
          <w:color w:val="000000" w:themeColor="text1"/>
          <w:sz w:val="22"/>
          <w:szCs w:val="22"/>
          <w:lang w:val="it-IT"/>
        </w:rPr>
        <w:t xml:space="preserve"> 1</w:t>
      </w:r>
      <w:r w:rsidR="00D1574D">
        <w:rPr>
          <w:rFonts w:ascii="Calibri" w:eastAsia="Calibri" w:hAnsi="Calibri" w:cs="Calibri"/>
          <w:color w:val="000000" w:themeColor="text1"/>
          <w:sz w:val="22"/>
          <w:szCs w:val="22"/>
          <w:lang w:val="it-IT"/>
        </w:rPr>
        <w:t>5</w:t>
      </w:r>
      <w:r w:rsidR="00C42448">
        <w:rPr>
          <w:rFonts w:ascii="Calibri" w:eastAsia="Calibri" w:hAnsi="Calibri" w:cs="Calibri"/>
          <w:color w:val="000000" w:themeColor="text1"/>
          <w:sz w:val="22"/>
          <w:szCs w:val="22"/>
          <w:lang w:val="it-IT"/>
        </w:rPr>
        <w:t>0.000,00</w:t>
      </w:r>
      <w:r w:rsidRPr="58B51CAC">
        <w:rPr>
          <w:rFonts w:ascii="Calibri" w:eastAsia="Calibri" w:hAnsi="Calibri" w:cs="Calibri"/>
          <w:color w:val="000000" w:themeColor="text1"/>
          <w:sz w:val="22"/>
          <w:szCs w:val="22"/>
          <w:lang w:val="it-IT"/>
        </w:rPr>
        <w:t>.</w:t>
      </w:r>
    </w:p>
    <w:p w14:paraId="149DFB03" w14:textId="77777777" w:rsidR="009073A6" w:rsidRDefault="00690D34">
      <w:pPr>
        <w:numPr>
          <w:ilvl w:val="0"/>
          <w:numId w:val="19"/>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Le agevolazioni saranno accordate sotto forma di voucher.</w:t>
      </w:r>
    </w:p>
    <w:p w14:paraId="0BB35652" w14:textId="67D5D9CC" w:rsidR="009073A6" w:rsidRDefault="00690D34" w:rsidP="58B51CAC">
      <w:pPr>
        <w:numPr>
          <w:ilvl w:val="0"/>
          <w:numId w:val="19"/>
        </w:numPr>
        <w:spacing w:after="240"/>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I voucher avranno un importo unitario massimo di euro</w:t>
      </w:r>
      <w:r w:rsidR="00C42448">
        <w:rPr>
          <w:rFonts w:ascii="Calibri" w:eastAsia="Calibri" w:hAnsi="Calibri" w:cs="Calibri"/>
          <w:color w:val="000000" w:themeColor="text1"/>
          <w:sz w:val="22"/>
          <w:szCs w:val="22"/>
          <w:lang w:val="it-IT"/>
        </w:rPr>
        <w:t xml:space="preserve"> 5.000,00,</w:t>
      </w:r>
      <w:r w:rsidRPr="58B51CAC">
        <w:rPr>
          <w:rFonts w:ascii="Calibri" w:eastAsia="Calibri" w:hAnsi="Calibri" w:cs="Calibri"/>
          <w:color w:val="000000" w:themeColor="text1"/>
          <w:sz w:val="22"/>
          <w:szCs w:val="22"/>
          <w:lang w:val="it-IT"/>
        </w:rPr>
        <w:t xml:space="preserve"> non comprensivo dell’eventuale premialità di cui al successivo comma 7.</w:t>
      </w:r>
    </w:p>
    <w:p w14:paraId="7A032C0D" w14:textId="3C964933" w:rsidR="009073A6" w:rsidRDefault="00690D34">
      <w:pPr>
        <w:numPr>
          <w:ilvl w:val="0"/>
          <w:numId w:val="19"/>
        </w:numPr>
        <w:spacing w:after="240"/>
        <w:jc w:val="both"/>
        <w:rPr>
          <w:rFonts w:ascii="Calibri" w:eastAsia="Calibri" w:hAnsi="Calibri" w:cs="Calibri"/>
          <w:sz w:val="22"/>
          <w:szCs w:val="22"/>
        </w:rPr>
      </w:pPr>
      <w:r>
        <w:rPr>
          <w:rFonts w:ascii="Calibri" w:eastAsia="Calibri" w:hAnsi="Calibri" w:cs="Calibri"/>
          <w:sz w:val="22"/>
          <w:szCs w:val="22"/>
        </w:rPr>
        <w:t>L’entità massima dell’agevolazione (senza considerare eventuali premialità di cui al successivo comma 7) non può</w:t>
      </w:r>
      <w:r>
        <w:rPr>
          <w:rFonts w:ascii="Calibri" w:eastAsia="Calibri" w:hAnsi="Calibri" w:cs="Calibri"/>
          <w:color w:val="FF0000"/>
          <w:sz w:val="22"/>
          <w:szCs w:val="22"/>
        </w:rPr>
        <w:t xml:space="preserve"> </w:t>
      </w:r>
      <w:r>
        <w:rPr>
          <w:rFonts w:ascii="Calibri" w:eastAsia="Calibri" w:hAnsi="Calibri" w:cs="Calibri"/>
          <w:sz w:val="22"/>
          <w:szCs w:val="22"/>
        </w:rPr>
        <w:t xml:space="preserve">superare </w:t>
      </w:r>
      <w:r w:rsidRPr="000932BD">
        <w:rPr>
          <w:rFonts w:ascii="Calibri" w:eastAsia="Calibri" w:hAnsi="Calibri" w:cs="Calibri"/>
          <w:sz w:val="22"/>
          <w:szCs w:val="22"/>
        </w:rPr>
        <w:t>il 70%</w:t>
      </w:r>
      <w:r w:rsidR="00C42448">
        <w:rPr>
          <w:rFonts w:ascii="Calibri" w:eastAsia="Calibri" w:hAnsi="Calibri" w:cs="Calibri"/>
          <w:sz w:val="22"/>
          <w:szCs w:val="22"/>
        </w:rPr>
        <w:t xml:space="preserve"> </w:t>
      </w:r>
      <w:r>
        <w:rPr>
          <w:rFonts w:ascii="Calibri" w:eastAsia="Calibri" w:hAnsi="Calibri" w:cs="Calibri"/>
          <w:sz w:val="22"/>
          <w:szCs w:val="22"/>
        </w:rPr>
        <w:t>delle spese ammissibili.</w:t>
      </w:r>
    </w:p>
    <w:p w14:paraId="66BDEBA0" w14:textId="3AEC3F3F" w:rsidR="009073A6" w:rsidRDefault="00690D34" w:rsidP="788E97CB">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Calibri" w:eastAsia="Calibri" w:hAnsi="Calibri" w:cs="Calibri"/>
          <w:color w:val="000000"/>
          <w:sz w:val="22"/>
          <w:szCs w:val="22"/>
          <w:lang w:val="it-IT"/>
        </w:rPr>
      </w:pPr>
      <w:r w:rsidRPr="788E97CB">
        <w:rPr>
          <w:rFonts w:ascii="Calibri" w:eastAsia="Calibri" w:hAnsi="Calibri" w:cs="Calibri"/>
          <w:color w:val="000000" w:themeColor="text1"/>
          <w:sz w:val="22"/>
          <w:szCs w:val="22"/>
          <w:lang w:val="it-IT"/>
        </w:rPr>
        <w:t xml:space="preserve">Il valore minimo dell’investimento (sole spese ammissibili) è di euro </w:t>
      </w:r>
      <w:r w:rsidR="000932BD">
        <w:rPr>
          <w:rFonts w:ascii="Calibri" w:eastAsia="Calibri" w:hAnsi="Calibri" w:cs="Calibri"/>
          <w:color w:val="000000" w:themeColor="text1"/>
          <w:sz w:val="22"/>
          <w:szCs w:val="22"/>
          <w:lang w:val="it-IT"/>
        </w:rPr>
        <w:t>1000,00.</w:t>
      </w:r>
    </w:p>
    <w:p w14:paraId="1F055189" w14:textId="77777777" w:rsidR="009073A6" w:rsidRDefault="00690D34">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Nell'ambito delle valutazioni istruttorie compiute in fase di accesso alle agevolazioni, costituiscono elementi premianti il possesso di almeno di uno dei seguenti titoli:</w:t>
      </w:r>
    </w:p>
    <w:p w14:paraId="2A15CAA4" w14:textId="77777777" w:rsidR="009073A6" w:rsidRDefault="00690D34">
      <w:pPr>
        <w:pBdr>
          <w:top w:val="nil"/>
          <w:left w:val="nil"/>
          <w:bottom w:val="nil"/>
          <w:right w:val="nil"/>
          <w:between w:val="nil"/>
        </w:pBdr>
        <w:shd w:val="clear" w:color="auto" w:fill="FFFFFF"/>
        <w:spacing w:after="200" w:line="276" w:lineRule="auto"/>
        <w:ind w:left="424"/>
        <w:jc w:val="both"/>
        <w:rPr>
          <w:rFonts w:ascii="Calibri" w:eastAsia="Calibri" w:hAnsi="Calibri" w:cs="Calibri"/>
          <w:color w:val="19191A"/>
          <w:sz w:val="22"/>
          <w:szCs w:val="22"/>
        </w:rPr>
      </w:pPr>
      <w:r>
        <w:rPr>
          <w:rFonts w:ascii="Calibri" w:eastAsia="Calibri" w:hAnsi="Calibri" w:cs="Calibri"/>
          <w:color w:val="19191A"/>
          <w:sz w:val="22"/>
          <w:szCs w:val="22"/>
        </w:rPr>
        <w:t xml:space="preserve">a) l'avvenuta attribuzione al proponente del rating di legalità di cui all'articolo 5-ter del decreto-legge 24 gennaio 2012, n. 1, convertito, con modificazioni, dalla legge 24 marzo 2012, n. 27. L'applicazione della premialità è subordinata alla presenza del proponente, alla data di </w:t>
      </w:r>
      <w:r>
        <w:rPr>
          <w:rFonts w:ascii="Calibri" w:eastAsia="Calibri" w:hAnsi="Calibri" w:cs="Calibri"/>
          <w:color w:val="19191A"/>
          <w:sz w:val="22"/>
          <w:szCs w:val="22"/>
        </w:rPr>
        <w:lastRenderedPageBreak/>
        <w:t>presentazione dell'istanza di accesso alle agevolazioni, nell'apposito elenco delle imprese con rating di legalità previsto dalla normativa di riferimento;</w:t>
      </w:r>
    </w:p>
    <w:p w14:paraId="210BAF33" w14:textId="77777777" w:rsidR="009073A6" w:rsidRDefault="00690D34">
      <w:pPr>
        <w:pBdr>
          <w:top w:val="nil"/>
          <w:left w:val="nil"/>
          <w:bottom w:val="nil"/>
          <w:right w:val="nil"/>
          <w:between w:val="nil"/>
        </w:pBdr>
        <w:shd w:val="clear" w:color="auto" w:fill="FFFFFF"/>
        <w:spacing w:after="200" w:line="276" w:lineRule="auto"/>
        <w:ind w:left="424"/>
        <w:jc w:val="both"/>
        <w:rPr>
          <w:rFonts w:ascii="Calibri" w:eastAsia="Calibri" w:hAnsi="Calibri" w:cs="Calibri"/>
          <w:color w:val="19191A"/>
          <w:sz w:val="22"/>
          <w:szCs w:val="22"/>
          <w:highlight w:val="yellow"/>
        </w:rPr>
      </w:pPr>
      <w:r>
        <w:rPr>
          <w:rFonts w:ascii="Calibri" w:eastAsia="Calibri" w:hAnsi="Calibri" w:cs="Calibri"/>
          <w:color w:val="19191A"/>
          <w:sz w:val="22"/>
          <w:szCs w:val="22"/>
        </w:rPr>
        <w:t>b) il possesso della certificazione della parità di genere di cui all'articolo 46-bis del decreto legislativo 11 aprile 2006, n. 198, e all'articolo 5, comma 3, della legge 5 novembre 2021, n. 162. L'applicazione della premialità è subordinata al possesso della certificazione alla data di presentazione dell'istanza di accesso alle agevolazioni;</w:t>
      </w:r>
    </w:p>
    <w:p w14:paraId="584D0527" w14:textId="77777777" w:rsidR="009073A6" w:rsidRDefault="00690D34" w:rsidP="58B51CAC">
      <w:pPr>
        <w:numPr>
          <w:ilvl w:val="0"/>
          <w:numId w:val="19"/>
        </w:numPr>
        <w:spacing w:after="60"/>
        <w:jc w:val="both"/>
        <w:rPr>
          <w:rFonts w:ascii="Calibri" w:eastAsia="Calibri" w:hAnsi="Calibri" w:cs="Calibri"/>
          <w:sz w:val="22"/>
          <w:szCs w:val="22"/>
          <w:lang w:val="it-IT"/>
        </w:rPr>
      </w:pPr>
      <w:r w:rsidRPr="58B51CAC">
        <w:rPr>
          <w:rFonts w:ascii="Calibri" w:eastAsia="Calibri" w:hAnsi="Calibri" w:cs="Calibri"/>
          <w:sz w:val="22"/>
          <w:szCs w:val="22"/>
          <w:lang w:val="it-IT"/>
        </w:rPr>
        <w:t xml:space="preserve">Alle imprese in possesso degli elementi premianti di cui al comma precedente, verrà riconosciuta una premialità di euro </w:t>
      </w:r>
      <w:r w:rsidRPr="000932BD">
        <w:rPr>
          <w:rFonts w:ascii="Calibri" w:eastAsia="Calibri" w:hAnsi="Calibri" w:cs="Calibri"/>
          <w:sz w:val="22"/>
          <w:szCs w:val="22"/>
          <w:lang w:val="it-IT"/>
        </w:rPr>
        <w:t>250,00</w:t>
      </w:r>
      <w:r w:rsidRPr="58B51CAC">
        <w:rPr>
          <w:rFonts w:ascii="Calibri" w:eastAsia="Calibri" w:hAnsi="Calibri" w:cs="Calibri"/>
          <w:sz w:val="22"/>
          <w:szCs w:val="22"/>
          <w:lang w:val="it-IT"/>
        </w:rPr>
        <w:t xml:space="preserve"> concedibile nel limite del 100% delle spese ammissibili e nel rispetto dei pertinenti massimali </w:t>
      </w:r>
      <w:r w:rsidRPr="58B51CAC">
        <w:rPr>
          <w:rFonts w:ascii="Calibri" w:eastAsia="Calibri" w:hAnsi="Calibri" w:cs="Calibri"/>
          <w:i/>
          <w:iCs/>
          <w:sz w:val="22"/>
          <w:szCs w:val="22"/>
          <w:lang w:val="it-IT"/>
        </w:rPr>
        <w:t>de minimis</w:t>
      </w:r>
      <w:r w:rsidRPr="58B51CAC">
        <w:rPr>
          <w:rFonts w:ascii="Calibri" w:eastAsia="Calibri" w:hAnsi="Calibri" w:cs="Calibri"/>
          <w:sz w:val="22"/>
          <w:szCs w:val="22"/>
          <w:lang w:val="it-IT"/>
        </w:rPr>
        <w:t>.</w:t>
      </w:r>
    </w:p>
    <w:p w14:paraId="1DCB89E7" w14:textId="77777777" w:rsidR="009073A6" w:rsidRDefault="00690D34">
      <w:pPr>
        <w:numPr>
          <w:ilvl w:val="0"/>
          <w:numId w:val="19"/>
        </w:numPr>
        <w:spacing w:after="60"/>
        <w:jc w:val="both"/>
      </w:pPr>
      <w:r>
        <w:rPr>
          <w:rFonts w:ascii="Calibri" w:eastAsia="Calibri" w:hAnsi="Calibri" w:cs="Calibri"/>
          <w:sz w:val="22"/>
          <w:szCs w:val="22"/>
        </w:rPr>
        <w:t xml:space="preserve">I voucher saranno erogati con l’applicazione della ritenuta d’acconto, dove applicabile, del 4% ai sensi dell’art. 43, </w:t>
      </w:r>
      <w:r>
        <w:rPr>
          <w:rFonts w:ascii="Calibri" w:eastAsia="Calibri" w:hAnsi="Calibri" w:cs="Calibri"/>
          <w:i/>
          <w:iCs/>
          <w:sz w:val="22"/>
          <w:szCs w:val="22"/>
        </w:rPr>
        <w:t>comma</w:t>
      </w:r>
      <w:r>
        <w:rPr>
          <w:rFonts w:ascii="Calibri" w:eastAsia="Calibri" w:hAnsi="Calibri" w:cs="Calibri"/>
          <w:sz w:val="22"/>
          <w:szCs w:val="22"/>
        </w:rPr>
        <w:t xml:space="preserve"> 2, del </w:t>
      </w:r>
      <w:r w:rsidRPr="2F3BAAE3">
        <w:rPr>
          <w:rFonts w:asciiTheme="majorHAnsi" w:eastAsiaTheme="majorEastAsia" w:hAnsiTheme="majorHAnsi" w:cstheme="majorBidi"/>
          <w:sz w:val="22"/>
          <w:szCs w:val="22"/>
        </w:rPr>
        <w:t xml:space="preserve">Decreto Legislativo 24 marzo 2025, n. 33. </w:t>
      </w:r>
    </w:p>
    <w:p w14:paraId="24762981" w14:textId="77777777" w:rsidR="009073A6" w:rsidRDefault="00690D34">
      <w:pPr>
        <w:numPr>
          <w:ilvl w:val="0"/>
          <w:numId w:val="19"/>
        </w:numPr>
        <w:jc w:val="both"/>
        <w:rPr>
          <w:rFonts w:ascii="Calibri" w:eastAsia="Calibri" w:hAnsi="Calibri" w:cs="Calibri"/>
          <w:sz w:val="22"/>
          <w:szCs w:val="22"/>
        </w:rPr>
      </w:pPr>
      <w:r>
        <w:rPr>
          <w:rFonts w:ascii="Calibri" w:eastAsia="Calibri" w:hAnsi="Calibri" w:cs="Calibri"/>
          <w:sz w:val="22"/>
          <w:szCs w:val="22"/>
        </w:rPr>
        <w:t>La Camera di commercio si riserva la facoltà di:</w:t>
      </w:r>
    </w:p>
    <w:p w14:paraId="6422F162" w14:textId="77777777" w:rsidR="009073A6" w:rsidRDefault="009073A6">
      <w:pPr>
        <w:ind w:left="424"/>
        <w:jc w:val="both"/>
        <w:rPr>
          <w:rFonts w:ascii="Calibri" w:eastAsia="Calibri" w:hAnsi="Calibri" w:cs="Calibri"/>
          <w:sz w:val="8"/>
          <w:szCs w:val="8"/>
        </w:rPr>
      </w:pPr>
    </w:p>
    <w:p w14:paraId="2B932D4C" w14:textId="77777777" w:rsidR="009073A6" w:rsidRDefault="00690D34">
      <w:pPr>
        <w:numPr>
          <w:ilvl w:val="0"/>
          <w:numId w:val="11"/>
        </w:numPr>
        <w:ind w:left="567" w:hanging="283"/>
        <w:jc w:val="both"/>
        <w:rPr>
          <w:rFonts w:ascii="Calibri" w:eastAsia="Calibri" w:hAnsi="Calibri" w:cs="Calibri"/>
          <w:sz w:val="22"/>
          <w:szCs w:val="22"/>
        </w:rPr>
      </w:pPr>
      <w:r>
        <w:rPr>
          <w:rFonts w:ascii="Calibri" w:eastAsia="Calibri" w:hAnsi="Calibri" w:cs="Calibri"/>
          <w:sz w:val="22"/>
          <w:szCs w:val="22"/>
        </w:rPr>
        <w:t>incrementare lo stanziamento iniziale o rifinanziare il Bando;</w:t>
      </w:r>
    </w:p>
    <w:p w14:paraId="483D7747" w14:textId="77777777" w:rsidR="009073A6" w:rsidRDefault="00690D34">
      <w:pPr>
        <w:numPr>
          <w:ilvl w:val="0"/>
          <w:numId w:val="11"/>
        </w:numPr>
        <w:ind w:left="567" w:hanging="283"/>
        <w:jc w:val="both"/>
        <w:rPr>
          <w:rFonts w:ascii="Calibri" w:eastAsia="Calibri" w:hAnsi="Calibri" w:cs="Calibri"/>
          <w:sz w:val="22"/>
          <w:szCs w:val="22"/>
        </w:rPr>
      </w:pPr>
      <w:r>
        <w:rPr>
          <w:rFonts w:ascii="Calibri" w:eastAsia="Calibri" w:hAnsi="Calibri" w:cs="Calibri"/>
          <w:sz w:val="22"/>
          <w:szCs w:val="22"/>
        </w:rPr>
        <w:t xml:space="preserve">chiudere i termini della presentazione delle domande in caso di esaurimento anticipato delle risorse; </w:t>
      </w:r>
    </w:p>
    <w:p w14:paraId="7915C13F" w14:textId="77777777" w:rsidR="009073A6" w:rsidRDefault="00690D34">
      <w:pPr>
        <w:numPr>
          <w:ilvl w:val="0"/>
          <w:numId w:val="11"/>
        </w:numPr>
        <w:ind w:left="567" w:hanging="283"/>
        <w:jc w:val="both"/>
        <w:rPr>
          <w:rFonts w:ascii="Calibri" w:eastAsia="Calibri" w:hAnsi="Calibri" w:cs="Calibri"/>
          <w:sz w:val="22"/>
          <w:szCs w:val="22"/>
        </w:rPr>
      </w:pPr>
      <w:r>
        <w:rPr>
          <w:rFonts w:ascii="Calibri" w:eastAsia="Calibri" w:hAnsi="Calibri" w:cs="Calibri"/>
          <w:sz w:val="22"/>
          <w:szCs w:val="22"/>
        </w:rPr>
        <w:t>riaprire i termini di presentazione delle domande in caso di mancato esaurimento delle risorse disponibili.</w:t>
      </w:r>
    </w:p>
    <w:p w14:paraId="52A381A6" w14:textId="77777777" w:rsidR="009073A6" w:rsidRDefault="009073A6">
      <w:pPr>
        <w:pBdr>
          <w:top w:val="none" w:sz="0" w:space="0" w:color="000000"/>
          <w:left w:val="none" w:sz="0" w:space="0" w:color="000000"/>
          <w:bottom w:val="none" w:sz="0" w:space="0" w:color="000000"/>
          <w:right w:val="none" w:sz="0" w:space="0" w:color="000000"/>
          <w:between w:val="none" w:sz="0" w:space="0" w:color="000000"/>
        </w:pBdr>
        <w:tabs>
          <w:tab w:val="left" w:pos="567"/>
        </w:tabs>
        <w:spacing w:after="60"/>
        <w:jc w:val="center"/>
        <w:rPr>
          <w:rFonts w:ascii="Calibri" w:eastAsia="Calibri" w:hAnsi="Calibri" w:cs="Calibri"/>
          <w:sz w:val="22"/>
          <w:szCs w:val="22"/>
        </w:rPr>
      </w:pPr>
    </w:p>
    <w:p w14:paraId="65B1AF91"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tabs>
          <w:tab w:val="left" w:pos="567"/>
        </w:tabs>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4 - SOGGETTI BENEFICIARI</w:t>
      </w:r>
    </w:p>
    <w:p w14:paraId="6CA94DF3" w14:textId="77777777" w:rsidR="009073A6" w:rsidRDefault="00690D34">
      <w:pPr>
        <w:numPr>
          <w:ilvl w:val="0"/>
          <w:numId w:val="20"/>
        </w:numPr>
        <w:tabs>
          <w:tab w:val="left" w:pos="567"/>
        </w:tabs>
        <w:jc w:val="both"/>
        <w:rPr>
          <w:rFonts w:ascii="Calibri" w:eastAsia="Calibri" w:hAnsi="Calibri" w:cs="Calibri"/>
          <w:sz w:val="22"/>
          <w:szCs w:val="22"/>
        </w:rPr>
      </w:pPr>
      <w:r>
        <w:rPr>
          <w:rFonts w:ascii="Calibri" w:eastAsia="Calibri" w:hAnsi="Calibri" w:cs="Calibri"/>
          <w:sz w:val="22"/>
          <w:szCs w:val="22"/>
        </w:rPr>
        <w:t>Sono ammissibili alle agevolazioni di cui al presente Bando le imprese che, alla data di presentazione della domanda,</w:t>
      </w:r>
      <w:r>
        <w:t xml:space="preserve"> </w:t>
      </w:r>
      <w:r>
        <w:rPr>
          <w:rFonts w:ascii="Calibri" w:eastAsia="Calibri" w:hAnsi="Calibri" w:cs="Calibri"/>
          <w:sz w:val="22"/>
          <w:szCs w:val="22"/>
        </w:rPr>
        <w:t>pena l’inammissibilità della stessa,</w:t>
      </w:r>
      <w:r>
        <w:rPr>
          <w:rFonts w:ascii="Calibri" w:eastAsia="Calibri" w:hAnsi="Calibri" w:cs="Calibri"/>
          <w:color w:val="FF0000"/>
          <w:sz w:val="22"/>
          <w:szCs w:val="22"/>
        </w:rPr>
        <w:t xml:space="preserve"> </w:t>
      </w:r>
      <w:r>
        <w:rPr>
          <w:rFonts w:ascii="Calibri" w:eastAsia="Calibri" w:hAnsi="Calibri" w:cs="Calibri"/>
          <w:sz w:val="22"/>
          <w:szCs w:val="22"/>
        </w:rPr>
        <w:t>e fino alla concessione dell’aiuto, presentino i seguenti requisiti:</w:t>
      </w:r>
    </w:p>
    <w:p w14:paraId="36206248" w14:textId="77777777" w:rsidR="009073A6" w:rsidRDefault="00690D34">
      <w:pPr>
        <w:numPr>
          <w:ilvl w:val="1"/>
          <w:numId w:val="4"/>
        </w:numPr>
        <w:tabs>
          <w:tab w:val="left" w:pos="567"/>
        </w:tabs>
        <w:ind w:left="1287"/>
        <w:jc w:val="both"/>
        <w:rPr>
          <w:rFonts w:ascii="Calibri" w:eastAsia="Calibri" w:hAnsi="Calibri" w:cs="Calibri"/>
          <w:sz w:val="22"/>
          <w:szCs w:val="22"/>
        </w:rPr>
      </w:pPr>
      <w:r>
        <w:rPr>
          <w:rFonts w:ascii="Calibri" w:eastAsia="Calibri" w:hAnsi="Calibri" w:cs="Calibri"/>
          <w:sz w:val="22"/>
          <w:szCs w:val="22"/>
        </w:rPr>
        <w:t>siano Micro o Piccole o Medie imprese come definite dalla raccomandazione della Commissione europea n. 2003/361/CE del 6 maggio 2003</w:t>
      </w:r>
      <w:r>
        <w:rPr>
          <w:rFonts w:ascii="Calibri" w:eastAsia="Calibri" w:hAnsi="Calibri" w:cs="Calibri"/>
          <w:sz w:val="22"/>
          <w:szCs w:val="22"/>
          <w:vertAlign w:val="superscript"/>
        </w:rPr>
        <w:footnoteReference w:id="1"/>
      </w:r>
      <w:r>
        <w:rPr>
          <w:rFonts w:ascii="Calibri" w:eastAsia="Calibri" w:hAnsi="Calibri" w:cs="Calibri"/>
          <w:sz w:val="22"/>
          <w:szCs w:val="22"/>
        </w:rPr>
        <w:t>;</w:t>
      </w:r>
    </w:p>
    <w:p w14:paraId="13673981" w14:textId="32BEF8AD" w:rsidR="009073A6" w:rsidRDefault="00690D34">
      <w:pPr>
        <w:numPr>
          <w:ilvl w:val="1"/>
          <w:numId w:val="4"/>
        </w:numPr>
        <w:tabs>
          <w:tab w:val="left" w:pos="567"/>
        </w:tabs>
        <w:ind w:left="1287"/>
        <w:jc w:val="both"/>
        <w:rPr>
          <w:rFonts w:ascii="Calibri" w:eastAsia="Calibri" w:hAnsi="Calibri" w:cs="Calibri"/>
          <w:sz w:val="22"/>
          <w:szCs w:val="22"/>
        </w:rPr>
      </w:pPr>
      <w:r>
        <w:rPr>
          <w:rFonts w:ascii="Calibri" w:eastAsia="Calibri" w:hAnsi="Calibri" w:cs="Calibri"/>
          <w:sz w:val="22"/>
          <w:szCs w:val="22"/>
        </w:rPr>
        <w:t xml:space="preserve">abbiano sede legale </w:t>
      </w:r>
      <w:r>
        <w:rPr>
          <w:rFonts w:ascii="Calibri" w:eastAsia="Calibri" w:hAnsi="Calibri" w:cs="Calibri"/>
          <w:sz w:val="22"/>
          <w:szCs w:val="22"/>
          <w:highlight w:val="white"/>
        </w:rPr>
        <w:t xml:space="preserve">o unità locale </w:t>
      </w:r>
      <w:r>
        <w:rPr>
          <w:rFonts w:ascii="Calibri" w:eastAsia="Calibri" w:hAnsi="Calibri" w:cs="Calibri"/>
          <w:sz w:val="22"/>
          <w:szCs w:val="22"/>
        </w:rPr>
        <w:t>nella circoscrizione territoriale della Camera di commercio di</w:t>
      </w:r>
      <w:r w:rsidR="000932BD">
        <w:rPr>
          <w:rFonts w:ascii="Calibri" w:eastAsia="Calibri" w:hAnsi="Calibri" w:cs="Calibri"/>
          <w:sz w:val="22"/>
          <w:szCs w:val="22"/>
        </w:rPr>
        <w:t xml:space="preserve"> Trapani</w:t>
      </w:r>
      <w:r>
        <w:rPr>
          <w:rFonts w:ascii="Calibri" w:eastAsia="Calibri" w:hAnsi="Calibri" w:cs="Calibri"/>
          <w:sz w:val="22"/>
          <w:szCs w:val="22"/>
        </w:rPr>
        <w:t>;</w:t>
      </w:r>
    </w:p>
    <w:p w14:paraId="7A15B911" w14:textId="77777777" w:rsidR="009073A6" w:rsidRDefault="00690D34">
      <w:pPr>
        <w:numPr>
          <w:ilvl w:val="1"/>
          <w:numId w:val="4"/>
        </w:numPr>
        <w:tabs>
          <w:tab w:val="left" w:pos="567"/>
        </w:tabs>
        <w:ind w:left="1287"/>
        <w:jc w:val="both"/>
        <w:rPr>
          <w:rFonts w:ascii="Calibri" w:eastAsia="Calibri" w:hAnsi="Calibri" w:cs="Calibri"/>
          <w:color w:val="000000"/>
          <w:sz w:val="22"/>
          <w:szCs w:val="22"/>
        </w:rPr>
      </w:pPr>
      <w:r>
        <w:rPr>
          <w:rFonts w:ascii="Calibri" w:eastAsia="Calibri" w:hAnsi="Calibri" w:cs="Calibri"/>
          <w:color w:val="000000"/>
          <w:sz w:val="22"/>
          <w:szCs w:val="22"/>
        </w:rPr>
        <w:t>siano attive e in regola con l’iscrizione al Registro delle Imprese;</w:t>
      </w:r>
    </w:p>
    <w:p w14:paraId="2E69ABA6" w14:textId="77777777" w:rsidR="009073A6" w:rsidRDefault="00690D34">
      <w:pPr>
        <w:numPr>
          <w:ilvl w:val="1"/>
          <w:numId w:val="4"/>
        </w:numPr>
        <w:tabs>
          <w:tab w:val="left" w:pos="1417"/>
        </w:tabs>
        <w:ind w:left="1275" w:hanging="285"/>
        <w:jc w:val="both"/>
        <w:rPr>
          <w:rFonts w:ascii="Calibri" w:eastAsia="Calibri" w:hAnsi="Calibri" w:cs="Calibri"/>
          <w:sz w:val="22"/>
          <w:szCs w:val="22"/>
        </w:rPr>
      </w:pPr>
      <w:bookmarkStart w:id="0" w:name="_heading=h.tukqfl3o8iri" w:colFirst="0" w:colLast="0"/>
      <w:bookmarkEnd w:id="0"/>
      <w:r>
        <w:rPr>
          <w:rFonts w:ascii="Calibri" w:eastAsia="Calibri" w:hAnsi="Calibri" w:cs="Calibri"/>
          <w:sz w:val="22"/>
          <w:szCs w:val="22"/>
        </w:rPr>
        <w:t xml:space="preserve">abbiano legali rappresentanti, amministratori (con o senza poteri di rappresentanza) e soci per i quali non sussistano cause di divieto, di decadenza, di sospensione previste dall’art. 67 e dall’art. 84 del D.lgs. 6 settembre 2011, n.159 (Codice delle leggi antimafia e delle misure di prevenzione, nonché nuove disposizioni in materia di documentazione antimafia); </w:t>
      </w:r>
    </w:p>
    <w:p w14:paraId="26EADD7E" w14:textId="77777777" w:rsidR="009073A6" w:rsidRDefault="00690D34">
      <w:pPr>
        <w:numPr>
          <w:ilvl w:val="1"/>
          <w:numId w:val="4"/>
        </w:numPr>
        <w:tabs>
          <w:tab w:val="left" w:pos="567"/>
        </w:tabs>
        <w:ind w:left="1275" w:hanging="285"/>
        <w:jc w:val="both"/>
        <w:rPr>
          <w:rFonts w:ascii="Calibri" w:eastAsia="Calibri" w:hAnsi="Calibri" w:cs="Calibri"/>
          <w:sz w:val="22"/>
          <w:szCs w:val="22"/>
        </w:rPr>
      </w:pPr>
      <w:r>
        <w:rPr>
          <w:rFonts w:ascii="Calibri" w:eastAsia="Calibri" w:hAnsi="Calibri" w:cs="Calibri"/>
          <w:sz w:val="22"/>
          <w:szCs w:val="22"/>
        </w:rPr>
        <w:t>siano nel pieno e libero esercizio dei propri diritti, non siano in liquidazione volontaria, né siano sottoposte ad una delle procedure individuate dal Codice della Crisi e dell’Insolvenza, di cui al decreto legislativo 12 gennaio 2019, n. 14, finalizzate alla liquidazione dell’azienda: liquidazione giudiziale, liquidazione coatta amministrativa, concordato preventivo (ad eccezione del concordato preventivo con continuità aziendale) o in qualsiasi altra situazione equivalente secondo la normativa vigente;</w:t>
      </w:r>
    </w:p>
    <w:p w14:paraId="454D7C44" w14:textId="727BA52E" w:rsidR="408BA770" w:rsidRPr="000932BD" w:rsidRDefault="408BA770" w:rsidP="000932BD">
      <w:pPr>
        <w:numPr>
          <w:ilvl w:val="1"/>
          <w:numId w:val="4"/>
        </w:numPr>
        <w:tabs>
          <w:tab w:val="left" w:pos="567"/>
        </w:tabs>
        <w:ind w:left="1287"/>
        <w:jc w:val="both"/>
        <w:rPr>
          <w:rFonts w:ascii="Calibri" w:eastAsia="Calibri" w:hAnsi="Calibri" w:cs="Calibri"/>
          <w:color w:val="000000"/>
          <w:sz w:val="22"/>
          <w:szCs w:val="22"/>
        </w:rPr>
      </w:pPr>
      <w:r w:rsidRPr="000932BD">
        <w:rPr>
          <w:rFonts w:ascii="Calibri" w:eastAsia="Calibri" w:hAnsi="Calibri" w:cs="Calibri"/>
          <w:color w:val="000000"/>
          <w:sz w:val="22"/>
          <w:szCs w:val="22"/>
        </w:rPr>
        <w:t>che non sia soggetta a sanzione interdittiva, di cui all'art.9 comma 2 lettera d) del decreto legislativo 8 giugno 2001 n. 231</w:t>
      </w:r>
      <w:r w:rsidR="727B6401" w:rsidRPr="000932BD">
        <w:rPr>
          <w:rFonts w:ascii="Calibri" w:eastAsia="Calibri" w:hAnsi="Calibri" w:cs="Calibri"/>
          <w:color w:val="000000"/>
          <w:sz w:val="22"/>
          <w:szCs w:val="22"/>
        </w:rPr>
        <w:t>, o di altra sanzione che comporti il divieto di contrarre con la pubblica amministrazione.</w:t>
      </w:r>
    </w:p>
    <w:p w14:paraId="1B3FEA9D" w14:textId="77777777" w:rsidR="009073A6" w:rsidRDefault="00690D34">
      <w:pPr>
        <w:numPr>
          <w:ilvl w:val="1"/>
          <w:numId w:val="4"/>
        </w:numPr>
        <w:tabs>
          <w:tab w:val="left" w:pos="567"/>
        </w:tabs>
        <w:ind w:left="1287"/>
        <w:jc w:val="both"/>
        <w:rPr>
          <w:rFonts w:ascii="Calibri" w:eastAsia="Calibri" w:hAnsi="Calibri" w:cs="Calibri"/>
          <w:color w:val="000000"/>
          <w:sz w:val="22"/>
          <w:szCs w:val="22"/>
        </w:rPr>
      </w:pPr>
      <w:r>
        <w:rPr>
          <w:rFonts w:ascii="Calibri" w:eastAsia="Calibri" w:hAnsi="Calibri" w:cs="Calibri"/>
          <w:color w:val="000000"/>
          <w:sz w:val="22"/>
          <w:szCs w:val="22"/>
        </w:rPr>
        <w:t xml:space="preserve">siano in regola con il pagamento del diritto annuale; </w:t>
      </w:r>
    </w:p>
    <w:p w14:paraId="7E185994" w14:textId="013F5F9B" w:rsidR="009073A6" w:rsidRDefault="00690D34">
      <w:pPr>
        <w:numPr>
          <w:ilvl w:val="1"/>
          <w:numId w:val="4"/>
        </w:numPr>
        <w:tabs>
          <w:tab w:val="left" w:pos="567"/>
        </w:tabs>
        <w:ind w:left="1287"/>
        <w:jc w:val="both"/>
        <w:rPr>
          <w:rFonts w:ascii="Calibri" w:eastAsia="Calibri" w:hAnsi="Calibri" w:cs="Calibri"/>
          <w:color w:val="000000"/>
          <w:sz w:val="22"/>
          <w:szCs w:val="22"/>
        </w:rPr>
      </w:pPr>
      <w:r w:rsidRPr="788E97CB">
        <w:rPr>
          <w:rFonts w:ascii="Calibri" w:eastAsia="Calibri" w:hAnsi="Calibri" w:cs="Calibri"/>
          <w:color w:val="000000" w:themeColor="text1"/>
          <w:sz w:val="22"/>
          <w:szCs w:val="22"/>
        </w:rPr>
        <w:t>abbiano assolto gli obblighi contributivi previdenziali e assistenziali attestati dal Documento Unico di Regolarità Contributiva (DURC) e siano in regola con le normative sulla</w:t>
      </w:r>
      <w:r w:rsidR="567D1673" w:rsidRPr="788E97CB">
        <w:rPr>
          <w:rFonts w:ascii="Calibri" w:eastAsia="Calibri" w:hAnsi="Calibri" w:cs="Calibri"/>
          <w:color w:val="000000" w:themeColor="text1"/>
          <w:sz w:val="22"/>
          <w:szCs w:val="22"/>
        </w:rPr>
        <w:t xml:space="preserve"> </w:t>
      </w:r>
      <w:r w:rsidRPr="788E97CB">
        <w:rPr>
          <w:rFonts w:ascii="Calibri" w:eastAsia="Calibri" w:hAnsi="Calibri" w:cs="Calibri"/>
          <w:color w:val="000000" w:themeColor="text1"/>
          <w:sz w:val="22"/>
          <w:szCs w:val="22"/>
        </w:rPr>
        <w:t>salute e sicurezza sul lavoro di cui al D.lgs. 9 aprile 2008, n. 81 e successive modificazioni e integrazioni;</w:t>
      </w:r>
    </w:p>
    <w:p w14:paraId="07318D16" w14:textId="77777777" w:rsidR="009073A6" w:rsidRDefault="00690D34">
      <w:pPr>
        <w:numPr>
          <w:ilvl w:val="1"/>
          <w:numId w:val="4"/>
        </w:numPr>
        <w:tabs>
          <w:tab w:val="left" w:pos="567"/>
        </w:tabs>
        <w:ind w:left="1287"/>
        <w:jc w:val="both"/>
        <w:rPr>
          <w:rFonts w:ascii="Calibri" w:eastAsia="Calibri" w:hAnsi="Calibri" w:cs="Calibri"/>
          <w:color w:val="000000"/>
          <w:sz w:val="22"/>
          <w:szCs w:val="22"/>
        </w:rPr>
      </w:pPr>
      <w:r>
        <w:rPr>
          <w:rFonts w:ascii="Calibri" w:eastAsia="Calibri" w:hAnsi="Calibri" w:cs="Calibri"/>
          <w:sz w:val="22"/>
          <w:szCs w:val="22"/>
        </w:rPr>
        <w:lastRenderedPageBreak/>
        <w:t>non abbiano legali rappresentanti o amministratori che, alla data di presentazione della domanda, siano stati condannati con sentenza definitiva o decreto penale di condanna divenuto irrevocabile, per i reati che costituiscono motivo di esclusione di un operatore economico dalla partecipazione a una procedura di appalto o concessione ai sensi della normativa in materia di contratti pubblici vigente alla data di presentazione della domanda;</w:t>
      </w:r>
    </w:p>
    <w:p w14:paraId="12FE4476" w14:textId="6B783A43" w:rsidR="009073A6" w:rsidRDefault="00690D34">
      <w:pPr>
        <w:numPr>
          <w:ilvl w:val="1"/>
          <w:numId w:val="4"/>
        </w:numPr>
        <w:tabs>
          <w:tab w:val="left" w:pos="567"/>
        </w:tabs>
        <w:ind w:left="1287"/>
        <w:jc w:val="both"/>
        <w:rPr>
          <w:rFonts w:ascii="Calibri" w:eastAsia="Calibri" w:hAnsi="Calibri" w:cs="Calibri"/>
          <w:color w:val="000000"/>
          <w:sz w:val="22"/>
          <w:szCs w:val="22"/>
        </w:rPr>
      </w:pPr>
      <w:r>
        <w:rPr>
          <w:rFonts w:ascii="Calibri" w:eastAsia="Calibri" w:hAnsi="Calibri" w:cs="Calibri"/>
          <w:color w:val="000000"/>
          <w:sz w:val="22"/>
          <w:szCs w:val="22"/>
        </w:rPr>
        <w:t xml:space="preserve">non abbiano forniture di servizi in corso di erogazione con la Camera di commercio di </w:t>
      </w:r>
      <w:r w:rsidR="000932BD">
        <w:rPr>
          <w:rFonts w:ascii="Calibri" w:eastAsia="Calibri" w:hAnsi="Calibri" w:cs="Calibri"/>
          <w:color w:val="000000"/>
          <w:sz w:val="22"/>
          <w:szCs w:val="22"/>
        </w:rPr>
        <w:t>Trapani</w:t>
      </w:r>
      <w:r>
        <w:rPr>
          <w:rFonts w:ascii="Calibri" w:eastAsia="Calibri" w:hAnsi="Calibri" w:cs="Calibri"/>
          <w:color w:val="000000"/>
          <w:sz w:val="22"/>
          <w:szCs w:val="22"/>
        </w:rPr>
        <w:t xml:space="preserve"> ai sensi dell’art. 4, comma 6, del D.L. 95 del 6 luglio 2012, convertito nella L. 7 agosto 2012, n. 135</w:t>
      </w:r>
      <w:r>
        <w:rPr>
          <w:rFonts w:ascii="Calibri" w:eastAsia="Calibri" w:hAnsi="Calibri" w:cs="Calibri"/>
          <w:color w:val="000000"/>
          <w:sz w:val="22"/>
          <w:szCs w:val="22"/>
          <w:vertAlign w:val="superscript"/>
        </w:rPr>
        <w:footnoteReference w:id="2"/>
      </w:r>
      <w:r>
        <w:rPr>
          <w:rFonts w:ascii="Calibri" w:eastAsia="Calibri" w:hAnsi="Calibri" w:cs="Calibri"/>
          <w:color w:val="000000"/>
          <w:sz w:val="22"/>
          <w:szCs w:val="22"/>
        </w:rPr>
        <w:t>.</w:t>
      </w:r>
    </w:p>
    <w:p w14:paraId="3F951093" w14:textId="77777777" w:rsidR="009073A6" w:rsidRDefault="00690D34">
      <w:pPr>
        <w:numPr>
          <w:ilvl w:val="1"/>
          <w:numId w:val="4"/>
        </w:numPr>
        <w:tabs>
          <w:tab w:val="left" w:pos="567"/>
        </w:tabs>
        <w:ind w:left="1287"/>
        <w:jc w:val="both"/>
        <w:rPr>
          <w:rFonts w:ascii="Calibri" w:eastAsia="Calibri" w:hAnsi="Calibri" w:cs="Calibri"/>
          <w:color w:val="000000"/>
          <w:sz w:val="22"/>
          <w:szCs w:val="22"/>
        </w:rPr>
      </w:pPr>
      <w:r>
        <w:rPr>
          <w:rFonts w:ascii="Calibri" w:eastAsia="Calibri" w:hAnsi="Calibri" w:cs="Calibri"/>
          <w:color w:val="000000"/>
          <w:sz w:val="22"/>
          <w:szCs w:val="22"/>
        </w:rPr>
        <w:t xml:space="preserve">abbiano assolto all'obbligo di stipula di contratti assicurativi a copertura dei danni da eventi catastrofali previsto dall'articolo 1, comma 101, della legge 30 dicembre 2023, n. 213. </w:t>
      </w:r>
    </w:p>
    <w:p w14:paraId="54A9A999" w14:textId="7C59B97C" w:rsidR="009073A6" w:rsidRDefault="00690D34">
      <w:pPr>
        <w:numPr>
          <w:ilvl w:val="0"/>
          <w:numId w:val="20"/>
        </w:numPr>
        <w:tabs>
          <w:tab w:val="left" w:pos="567"/>
        </w:tabs>
        <w:jc w:val="both"/>
        <w:rPr>
          <w:rFonts w:ascii="Calibri" w:eastAsia="Calibri" w:hAnsi="Calibri" w:cs="Calibri"/>
          <w:sz w:val="22"/>
          <w:szCs w:val="22"/>
        </w:rPr>
      </w:pPr>
      <w:r w:rsidRPr="06ED1042">
        <w:rPr>
          <w:rFonts w:ascii="Calibri" w:eastAsia="Calibri" w:hAnsi="Calibri" w:cs="Calibri"/>
          <w:color w:val="000000" w:themeColor="text1"/>
          <w:sz w:val="22"/>
          <w:szCs w:val="22"/>
        </w:rPr>
        <w:t>I requisiti di cui al comma 1,</w:t>
      </w:r>
      <w:r>
        <w:rPr>
          <w:rFonts w:ascii="Calibri" w:eastAsia="Calibri" w:hAnsi="Calibri" w:cs="Calibri"/>
          <w:sz w:val="22"/>
          <w:szCs w:val="22"/>
        </w:rPr>
        <w:t xml:space="preserve"> lettere da b) a </w:t>
      </w:r>
      <w:r w:rsidR="57FAF437" w:rsidRPr="000932BD">
        <w:rPr>
          <w:rFonts w:ascii="Calibri" w:eastAsia="Calibri" w:hAnsi="Calibri" w:cs="Calibri"/>
          <w:sz w:val="22"/>
          <w:szCs w:val="22"/>
        </w:rPr>
        <w:t>k</w:t>
      </w:r>
      <w:r w:rsidRPr="000932BD">
        <w:rPr>
          <w:rFonts w:ascii="Calibri" w:eastAsia="Calibri" w:hAnsi="Calibri" w:cs="Calibri"/>
          <w:sz w:val="22"/>
          <w:szCs w:val="22"/>
        </w:rPr>
        <w:t>)</w:t>
      </w:r>
      <w:r>
        <w:rPr>
          <w:rFonts w:ascii="Calibri" w:eastAsia="Calibri" w:hAnsi="Calibri" w:cs="Calibri"/>
          <w:sz w:val="22"/>
          <w:szCs w:val="22"/>
        </w:rPr>
        <w:t>, devono essere posseduti dal momento di presentazione della domanda fino a quello di liquidazione del voucher, pena la revoca del voucher concesso.</w:t>
      </w:r>
    </w:p>
    <w:p w14:paraId="0BDC3664" w14:textId="77777777" w:rsidR="009073A6" w:rsidRDefault="009073A6">
      <w:pPr>
        <w:spacing w:after="240"/>
        <w:ind w:left="284"/>
        <w:jc w:val="both"/>
        <w:rPr>
          <w:rFonts w:ascii="Calibri" w:eastAsia="Calibri" w:hAnsi="Calibri" w:cs="Calibri"/>
          <w:color w:val="000000"/>
          <w:sz w:val="6"/>
          <w:szCs w:val="6"/>
        </w:rPr>
      </w:pPr>
    </w:p>
    <w:p w14:paraId="1A1F4BB5"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tabs>
          <w:tab w:val="left" w:pos="567"/>
        </w:tabs>
        <w:spacing w:after="60"/>
        <w:jc w:val="center"/>
        <w:rPr>
          <w:rFonts w:ascii="Calibri" w:eastAsia="Calibri" w:hAnsi="Calibri" w:cs="Calibri"/>
          <w:b/>
          <w:bCs/>
          <w:color w:val="000066"/>
          <w:sz w:val="22"/>
          <w:szCs w:val="22"/>
          <w:highlight w:val="yellow"/>
        </w:rPr>
      </w:pPr>
      <w:r>
        <w:rPr>
          <w:rFonts w:ascii="Calibri" w:eastAsia="Calibri" w:hAnsi="Calibri" w:cs="Calibri"/>
          <w:b/>
          <w:bCs/>
          <w:color w:val="000066"/>
          <w:sz w:val="22"/>
          <w:szCs w:val="22"/>
        </w:rPr>
        <w:t>ARTICOLO 5 – NUMEROSITA’ DELLE RICHIESTE DI CONTRIBUTO</w:t>
      </w:r>
    </w:p>
    <w:p w14:paraId="3DA82D21" w14:textId="43A4677F" w:rsidR="009073A6" w:rsidRDefault="00690D34">
      <w:pPr>
        <w:numPr>
          <w:ilvl w:val="0"/>
          <w:numId w:val="21"/>
        </w:numPr>
        <w:tabs>
          <w:tab w:val="left" w:pos="567"/>
        </w:tabs>
        <w:jc w:val="both"/>
        <w:rPr>
          <w:rFonts w:ascii="Calibri" w:eastAsia="Calibri" w:hAnsi="Calibri" w:cs="Calibri"/>
          <w:color w:val="000000"/>
          <w:sz w:val="22"/>
          <w:szCs w:val="22"/>
        </w:rPr>
      </w:pPr>
      <w:r>
        <w:rPr>
          <w:rFonts w:ascii="Calibri" w:eastAsia="Calibri" w:hAnsi="Calibri" w:cs="Calibri"/>
          <w:color w:val="000000"/>
          <w:sz w:val="22"/>
          <w:szCs w:val="22"/>
        </w:rPr>
        <w:t xml:space="preserve">Ogni impresa può presentare un’unica </w:t>
      </w:r>
      <w:r w:rsidR="000421DE">
        <w:rPr>
          <w:rFonts w:ascii="Calibri" w:eastAsia="Calibri" w:hAnsi="Calibri" w:cs="Calibri"/>
          <w:color w:val="000000"/>
          <w:sz w:val="22"/>
          <w:szCs w:val="22"/>
        </w:rPr>
        <w:t>domanda</w:t>
      </w:r>
      <w:r>
        <w:rPr>
          <w:rFonts w:ascii="Calibri" w:eastAsia="Calibri" w:hAnsi="Calibri" w:cs="Calibri"/>
          <w:color w:val="000000"/>
          <w:sz w:val="22"/>
          <w:szCs w:val="22"/>
        </w:rPr>
        <w:t xml:space="preserve"> di contributo. In caso di eventuale presentazione di più domande è tenuta in considerazione solo l’ultima domanda presentata in ordine cronologico.</w:t>
      </w:r>
    </w:p>
    <w:p w14:paraId="7D11C899" w14:textId="5E2F701C" w:rsidR="00995CFC" w:rsidRDefault="00995CFC">
      <w:pPr>
        <w:numPr>
          <w:ilvl w:val="0"/>
          <w:numId w:val="21"/>
        </w:numPr>
        <w:tabs>
          <w:tab w:val="left" w:pos="567"/>
        </w:tabs>
        <w:jc w:val="both"/>
        <w:rPr>
          <w:rFonts w:ascii="Calibri" w:eastAsia="Calibri" w:hAnsi="Calibri" w:cs="Calibri"/>
          <w:color w:val="000000"/>
          <w:sz w:val="22"/>
          <w:szCs w:val="22"/>
        </w:rPr>
      </w:pPr>
      <w:r w:rsidRPr="00995CFC">
        <w:rPr>
          <w:rFonts w:ascii="Calibri" w:eastAsia="Calibri" w:hAnsi="Calibri" w:cs="Calibri"/>
          <w:color w:val="000000"/>
          <w:sz w:val="22"/>
          <w:szCs w:val="22"/>
        </w:rPr>
        <w:t>Al fine di garantire un'equa rotazione nell'assegnazione dei fondi e la più ampia partecipazione del tessuto imprenditoriale locale, non possono presentare domanda di contributo le imprese che, nell'ultimo triennio (36 mesi), abbiano già beneficiato di due voucher a valere su analoghi bandi in tema di transizione digitale ed ecologica (PID) emanati dalla Camera di Commercio di Trapani.</w:t>
      </w:r>
    </w:p>
    <w:p w14:paraId="77D824AD" w14:textId="77777777" w:rsidR="009073A6" w:rsidRDefault="009073A6">
      <w:pPr>
        <w:pBdr>
          <w:top w:val="nil"/>
          <w:left w:val="nil"/>
          <w:bottom w:val="nil"/>
          <w:right w:val="nil"/>
          <w:between w:val="nil"/>
        </w:pBdr>
        <w:jc w:val="both"/>
        <w:rPr>
          <w:rFonts w:ascii="Calibri" w:eastAsia="Calibri" w:hAnsi="Calibri" w:cs="Calibri"/>
          <w:color w:val="000000"/>
          <w:sz w:val="22"/>
          <w:szCs w:val="22"/>
        </w:rPr>
      </w:pPr>
    </w:p>
    <w:p w14:paraId="4359278C" w14:textId="0A9F6B72" w:rsidR="009073A6" w:rsidRDefault="00690D34" w:rsidP="2F3BAAE3">
      <w:pPr>
        <w:pBdr>
          <w:top w:val="none" w:sz="0" w:space="0" w:color="000000"/>
          <w:left w:val="none" w:sz="0" w:space="0" w:color="000000"/>
          <w:bottom w:val="none" w:sz="0" w:space="0" w:color="000000"/>
          <w:right w:val="none" w:sz="0" w:space="0" w:color="000000"/>
          <w:between w:val="none" w:sz="0" w:space="0" w:color="000000"/>
        </w:pBdr>
        <w:spacing w:after="60" w:line="276" w:lineRule="auto"/>
        <w:jc w:val="center"/>
        <w:rPr>
          <w:rFonts w:ascii="Calibri" w:eastAsia="Calibri" w:hAnsi="Calibri" w:cs="Calibri"/>
          <w:color w:val="000000"/>
          <w:sz w:val="22"/>
          <w:szCs w:val="22"/>
          <w:highlight w:val="red"/>
        </w:rPr>
      </w:pPr>
      <w:r>
        <w:rPr>
          <w:rFonts w:ascii="Calibri" w:eastAsia="Calibri" w:hAnsi="Calibri" w:cs="Calibri"/>
          <w:b/>
          <w:bCs/>
          <w:color w:val="000066"/>
          <w:sz w:val="22"/>
          <w:szCs w:val="22"/>
        </w:rPr>
        <w:t>ARTICOLO 6 – FORNITORI DI SERVIZI</w:t>
      </w:r>
      <w:r>
        <w:t xml:space="preserve">     </w:t>
      </w:r>
    </w:p>
    <w:p w14:paraId="4E4EF356" w14:textId="77777777" w:rsidR="009073A6" w:rsidRDefault="00690D34">
      <w:pPr>
        <w:numPr>
          <w:ilvl w:val="0"/>
          <w:numId w:val="29"/>
        </w:numPr>
        <w:pBdr>
          <w:top w:val="nil"/>
          <w:left w:val="nil"/>
          <w:bottom w:val="nil"/>
          <w:right w:val="nil"/>
          <w:between w:val="nil"/>
        </w:pBdr>
        <w:tabs>
          <w:tab w:val="left" w:pos="567"/>
        </w:tabs>
        <w:spacing w:after="60" w:line="276" w:lineRule="auto"/>
        <w:ind w:hanging="360"/>
        <w:jc w:val="both"/>
        <w:rPr>
          <w:rFonts w:ascii="Calibri" w:eastAsia="Calibri" w:hAnsi="Calibri" w:cs="Calibri"/>
          <w:color w:val="000000"/>
          <w:sz w:val="22"/>
          <w:szCs w:val="22"/>
        </w:rPr>
      </w:pPr>
      <w:r>
        <w:rPr>
          <w:rFonts w:ascii="Calibri" w:eastAsia="Calibri" w:hAnsi="Calibri" w:cs="Calibri"/>
          <w:color w:val="000000"/>
          <w:sz w:val="22"/>
          <w:szCs w:val="22"/>
        </w:rPr>
        <w:t>I fornitori di servizi non possono:</w:t>
      </w:r>
    </w:p>
    <w:p w14:paraId="45D9FD0A" w14:textId="2D022C0D" w:rsidR="009073A6" w:rsidRDefault="00690D34" w:rsidP="788E97CB">
      <w:pPr>
        <w:numPr>
          <w:ilvl w:val="0"/>
          <w:numId w:val="8"/>
        </w:numPr>
        <w:pBdr>
          <w:top w:val="nil"/>
          <w:left w:val="nil"/>
          <w:bottom w:val="nil"/>
          <w:right w:val="nil"/>
          <w:between w:val="nil"/>
        </w:pBdr>
        <w:ind w:left="993"/>
        <w:jc w:val="both"/>
        <w:rPr>
          <w:rFonts w:ascii="Calibri" w:eastAsia="Calibri" w:hAnsi="Calibri" w:cs="Calibri"/>
          <w:color w:val="000000"/>
          <w:sz w:val="22"/>
          <w:szCs w:val="22"/>
        </w:rPr>
      </w:pPr>
      <w:r w:rsidRPr="788E97CB">
        <w:rPr>
          <w:rFonts w:ascii="Calibri" w:eastAsia="Calibri" w:hAnsi="Calibri" w:cs="Calibri"/>
          <w:color w:val="000000" w:themeColor="text1"/>
          <w:sz w:val="22"/>
          <w:szCs w:val="22"/>
        </w:rPr>
        <w:t xml:space="preserve">essere in rapporto di controllo/collegamento con l’impresa </w:t>
      </w:r>
      <w:r w:rsidR="524C05D5" w:rsidRPr="788E97CB">
        <w:rPr>
          <w:rFonts w:ascii="Calibri" w:eastAsia="Calibri" w:hAnsi="Calibri" w:cs="Calibri"/>
          <w:color w:val="000000" w:themeColor="text1"/>
          <w:sz w:val="22"/>
          <w:szCs w:val="22"/>
        </w:rPr>
        <w:t xml:space="preserve">richiedente </w:t>
      </w:r>
      <w:r w:rsidRPr="788E97CB">
        <w:rPr>
          <w:rFonts w:ascii="Calibri" w:eastAsia="Calibri" w:hAnsi="Calibri" w:cs="Calibri"/>
          <w:color w:val="000000" w:themeColor="text1"/>
          <w:sz w:val="22"/>
          <w:szCs w:val="22"/>
        </w:rPr>
        <w:t>– ai sensi dell’art. 2359 del Codice civile;</w:t>
      </w:r>
    </w:p>
    <w:p w14:paraId="56CD3775" w14:textId="77777777" w:rsidR="009073A6" w:rsidRDefault="00690D34">
      <w:pPr>
        <w:numPr>
          <w:ilvl w:val="0"/>
          <w:numId w:val="8"/>
        </w:numPr>
        <w:pBdr>
          <w:top w:val="nil"/>
          <w:left w:val="nil"/>
          <w:bottom w:val="nil"/>
          <w:right w:val="nil"/>
          <w:between w:val="nil"/>
        </w:pBdr>
        <w:tabs>
          <w:tab w:val="left" w:pos="567"/>
        </w:tabs>
        <w:ind w:left="993"/>
        <w:jc w:val="both"/>
        <w:rPr>
          <w:rFonts w:ascii="Calibri" w:eastAsia="Calibri" w:hAnsi="Calibri" w:cs="Calibri"/>
          <w:color w:val="000000"/>
          <w:sz w:val="22"/>
          <w:szCs w:val="22"/>
        </w:rPr>
      </w:pPr>
      <w:r>
        <w:rPr>
          <w:rFonts w:ascii="Calibri" w:eastAsia="Calibri" w:hAnsi="Calibri" w:cs="Calibri"/>
          <w:color w:val="000000"/>
          <w:sz w:val="22"/>
          <w:szCs w:val="22"/>
        </w:rPr>
        <w:t>essere amministratori o soci dell’impresa richiedente o loro prossimi congiunti;</w:t>
      </w:r>
    </w:p>
    <w:p w14:paraId="19D560A4" w14:textId="77777777" w:rsidR="009073A6" w:rsidRDefault="00690D34">
      <w:pPr>
        <w:numPr>
          <w:ilvl w:val="0"/>
          <w:numId w:val="8"/>
        </w:numPr>
        <w:pBdr>
          <w:top w:val="nil"/>
          <w:left w:val="nil"/>
          <w:bottom w:val="nil"/>
          <w:right w:val="nil"/>
          <w:between w:val="nil"/>
        </w:pBdr>
        <w:tabs>
          <w:tab w:val="left" w:pos="567"/>
        </w:tabs>
        <w:ind w:left="993"/>
        <w:jc w:val="both"/>
        <w:rPr>
          <w:rFonts w:ascii="Calibri" w:eastAsia="Calibri" w:hAnsi="Calibri" w:cs="Calibri"/>
          <w:color w:val="000000"/>
          <w:sz w:val="22"/>
          <w:szCs w:val="22"/>
        </w:rPr>
      </w:pPr>
      <w:r>
        <w:rPr>
          <w:rFonts w:ascii="Calibri" w:eastAsia="Calibri" w:hAnsi="Calibri" w:cs="Calibri"/>
          <w:color w:val="000000"/>
          <w:sz w:val="22"/>
          <w:szCs w:val="22"/>
        </w:rPr>
        <w:t>essere società nella cui compagine sociale siano presenti amministratori o soci dell’impresa richiedente o loro congiunti.</w:t>
      </w:r>
    </w:p>
    <w:p w14:paraId="29E944F4" w14:textId="77777777" w:rsidR="009073A6" w:rsidRDefault="009073A6">
      <w:pPr>
        <w:pBdr>
          <w:top w:val="nil"/>
          <w:left w:val="nil"/>
          <w:bottom w:val="nil"/>
          <w:right w:val="nil"/>
          <w:between w:val="nil"/>
        </w:pBdr>
        <w:tabs>
          <w:tab w:val="left" w:pos="567"/>
        </w:tabs>
        <w:jc w:val="both"/>
        <w:rPr>
          <w:rFonts w:ascii="Calibri" w:eastAsia="Calibri" w:hAnsi="Calibri" w:cs="Calibri"/>
          <w:color w:val="000000"/>
          <w:sz w:val="22"/>
          <w:szCs w:val="22"/>
        </w:rPr>
      </w:pPr>
    </w:p>
    <w:p w14:paraId="75070227" w14:textId="77777777" w:rsidR="009073A6" w:rsidRDefault="00690D34">
      <w:pPr>
        <w:numPr>
          <w:ilvl w:val="0"/>
          <w:numId w:val="29"/>
        </w:numPr>
        <w:pBdr>
          <w:top w:val="nil"/>
          <w:left w:val="nil"/>
          <w:bottom w:val="nil"/>
          <w:right w:val="nil"/>
          <w:between w:val="nil"/>
        </w:pBdr>
        <w:tabs>
          <w:tab w:val="left" w:pos="567"/>
        </w:tabs>
        <w:ind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Relativamente ai soli </w:t>
      </w:r>
      <w:r>
        <w:rPr>
          <w:rFonts w:ascii="Calibri" w:eastAsia="Calibri" w:hAnsi="Calibri" w:cs="Calibri"/>
          <w:b/>
          <w:bCs/>
          <w:color w:val="000000"/>
          <w:sz w:val="22"/>
          <w:szCs w:val="22"/>
        </w:rPr>
        <w:t xml:space="preserve">servizi di </w:t>
      </w:r>
      <w:r>
        <w:rPr>
          <w:rFonts w:ascii="Calibri" w:eastAsia="Calibri" w:hAnsi="Calibri" w:cs="Calibri"/>
          <w:b/>
          <w:bCs/>
          <w:sz w:val="22"/>
          <w:szCs w:val="22"/>
        </w:rPr>
        <w:t xml:space="preserve">consulenza </w:t>
      </w:r>
      <w:r>
        <w:rPr>
          <w:rFonts w:ascii="Calibri" w:eastAsia="Calibri" w:hAnsi="Calibri" w:cs="Calibri"/>
          <w:b/>
          <w:bCs/>
          <w:color w:val="000000"/>
          <w:sz w:val="22"/>
          <w:szCs w:val="22"/>
        </w:rPr>
        <w:t>e formazione</w:t>
      </w:r>
      <w:r>
        <w:rPr>
          <w:rFonts w:ascii="Calibri" w:eastAsia="Calibri" w:hAnsi="Calibri" w:cs="Calibri"/>
          <w:color w:val="000000"/>
          <w:sz w:val="22"/>
          <w:szCs w:val="22"/>
        </w:rPr>
        <w:t xml:space="preserve"> l’impresa potrà avvalersi esclusivamente di</w:t>
      </w:r>
      <w:r>
        <w:rPr>
          <w:rFonts w:ascii="Calibri" w:eastAsia="Calibri" w:hAnsi="Calibri" w:cs="Calibri"/>
          <w:sz w:val="22"/>
          <w:szCs w:val="22"/>
        </w:rPr>
        <w:t>:</w:t>
      </w:r>
    </w:p>
    <w:p w14:paraId="28EA973E" w14:textId="77777777" w:rsidR="009073A6" w:rsidRDefault="009073A6">
      <w:pPr>
        <w:pBdr>
          <w:top w:val="nil"/>
          <w:left w:val="nil"/>
          <w:bottom w:val="nil"/>
          <w:right w:val="nil"/>
          <w:between w:val="nil"/>
        </w:pBdr>
        <w:tabs>
          <w:tab w:val="left" w:pos="567"/>
        </w:tabs>
        <w:ind w:left="644"/>
        <w:jc w:val="both"/>
        <w:rPr>
          <w:rFonts w:ascii="Calibri" w:eastAsia="Calibri" w:hAnsi="Calibri" w:cs="Calibri"/>
          <w:sz w:val="8"/>
          <w:szCs w:val="8"/>
        </w:rPr>
      </w:pPr>
    </w:p>
    <w:p w14:paraId="4AB8EFC7" w14:textId="77777777" w:rsidR="009073A6" w:rsidRDefault="00690D34" w:rsidP="58B51CAC">
      <w:pPr>
        <w:numPr>
          <w:ilvl w:val="0"/>
          <w:numId w:val="16"/>
        </w:numPr>
        <w:pBdr>
          <w:top w:val="nil"/>
          <w:left w:val="nil"/>
          <w:bottom w:val="nil"/>
          <w:right w:val="nil"/>
          <w:between w:val="nil"/>
        </w:pBdr>
        <w:spacing w:line="276" w:lineRule="auto"/>
        <w:jc w:val="both"/>
        <w:rPr>
          <w:rFonts w:ascii="Calibri" w:eastAsia="Calibri" w:hAnsi="Calibri" w:cs="Calibri"/>
          <w:color w:val="000000"/>
          <w:sz w:val="22"/>
          <w:szCs w:val="22"/>
          <w:lang w:val="it-IT"/>
        </w:rPr>
      </w:pPr>
      <w:r w:rsidRPr="58B51CAC">
        <w:rPr>
          <w:rFonts w:ascii="Calibri" w:eastAsia="Calibri" w:hAnsi="Calibri" w:cs="Calibri"/>
          <w:sz w:val="22"/>
          <w:szCs w:val="22"/>
          <w:lang w:val="it-IT"/>
        </w:rPr>
        <w:t>C</w:t>
      </w:r>
      <w:r w:rsidRPr="58B51CAC">
        <w:rPr>
          <w:rFonts w:ascii="Calibri" w:eastAsia="Calibri" w:hAnsi="Calibri" w:cs="Calibri"/>
          <w:color w:val="000000" w:themeColor="text1"/>
          <w:sz w:val="22"/>
          <w:szCs w:val="22"/>
          <w:lang w:val="it-IT"/>
        </w:rPr>
        <w:t xml:space="preserve">ompetence </w:t>
      </w:r>
      <w:r w:rsidRPr="58B51CAC">
        <w:rPr>
          <w:rFonts w:ascii="Calibri" w:eastAsia="Calibri" w:hAnsi="Calibri" w:cs="Calibri"/>
          <w:sz w:val="22"/>
          <w:szCs w:val="22"/>
          <w:lang w:val="it-IT"/>
        </w:rPr>
        <w:t>C</w:t>
      </w:r>
      <w:r w:rsidRPr="58B51CAC">
        <w:rPr>
          <w:rFonts w:ascii="Calibri" w:eastAsia="Calibri" w:hAnsi="Calibri" w:cs="Calibri"/>
          <w:color w:val="000000" w:themeColor="text1"/>
          <w:sz w:val="22"/>
          <w:szCs w:val="22"/>
          <w:lang w:val="it-IT"/>
        </w:rPr>
        <w:t>enter di cui al Piano nazionale Impresa 4.0, parchi scientifici e tecnologici, centri di ricerca e trasferimento tecnologico, centri per l’innovazione, Tecnopoli, European Digital Innovation Hub (EDIH)</w:t>
      </w:r>
      <w:r w:rsidRPr="58B51CAC">
        <w:rPr>
          <w:rFonts w:ascii="Calibri" w:eastAsia="Calibri" w:hAnsi="Calibri" w:cs="Calibri"/>
          <w:sz w:val="22"/>
          <w:szCs w:val="22"/>
          <w:lang w:val="it-IT"/>
        </w:rPr>
        <w:t xml:space="preserve">, </w:t>
      </w:r>
      <w:r w:rsidRPr="58B51CAC">
        <w:rPr>
          <w:rFonts w:ascii="Calibri" w:eastAsia="Calibri" w:hAnsi="Calibri" w:cs="Calibri"/>
          <w:color w:val="000000" w:themeColor="text1"/>
          <w:sz w:val="22"/>
          <w:szCs w:val="22"/>
          <w:lang w:val="it-IT"/>
        </w:rPr>
        <w:t>cluster tecnologici ed altre strutture per il trasferimento tecnologico, accreditati o riconosciuti da normative o atti amministrativi regionali</w:t>
      </w:r>
      <w:r w:rsidRPr="58B51CAC">
        <w:rPr>
          <w:rFonts w:ascii="Calibri" w:eastAsia="Calibri" w:hAnsi="Calibri" w:cs="Calibri"/>
          <w:sz w:val="22"/>
          <w:szCs w:val="22"/>
          <w:lang w:val="it-IT"/>
        </w:rPr>
        <w:t xml:space="preserve">, </w:t>
      </w:r>
      <w:r w:rsidRPr="58B51CAC">
        <w:rPr>
          <w:rFonts w:ascii="Calibri" w:eastAsia="Calibri" w:hAnsi="Calibri" w:cs="Calibri"/>
          <w:color w:val="000000" w:themeColor="text1"/>
          <w:sz w:val="22"/>
          <w:szCs w:val="22"/>
          <w:lang w:val="it-IT"/>
        </w:rPr>
        <w:t>nazionali o europei;</w:t>
      </w:r>
    </w:p>
    <w:p w14:paraId="33D37F5C" w14:textId="77777777" w:rsidR="009073A6" w:rsidRDefault="00690D34" w:rsidP="58B51CAC">
      <w:pPr>
        <w:numPr>
          <w:ilvl w:val="0"/>
          <w:numId w:val="16"/>
        </w:numPr>
        <w:pBdr>
          <w:top w:val="nil"/>
          <w:left w:val="nil"/>
          <w:bottom w:val="nil"/>
          <w:right w:val="nil"/>
          <w:between w:val="nil"/>
        </w:pBdr>
        <w:spacing w:line="276" w:lineRule="auto"/>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incubatori certificati di cui all’art. 25 del D.L. 18 ottobre 2012, n. 179 convertito, con modificazioni, dalla L. 17 dicembre 2012, n. 221 e s.m.i. e incubatori regionali accreditati;</w:t>
      </w:r>
    </w:p>
    <w:p w14:paraId="53C9ACA2" w14:textId="77777777" w:rsidR="009073A6" w:rsidRDefault="00690D34" w:rsidP="58B51CAC">
      <w:pPr>
        <w:numPr>
          <w:ilvl w:val="0"/>
          <w:numId w:val="16"/>
        </w:numPr>
        <w:pBdr>
          <w:top w:val="nil"/>
          <w:left w:val="nil"/>
          <w:bottom w:val="nil"/>
          <w:right w:val="nil"/>
          <w:between w:val="nil"/>
        </w:pBdr>
        <w:spacing w:line="276" w:lineRule="auto"/>
        <w:jc w:val="both"/>
        <w:rPr>
          <w:rFonts w:ascii="Calibri" w:eastAsia="Calibri" w:hAnsi="Calibri" w:cs="Calibri"/>
          <w:i/>
          <w:iCs/>
          <w:color w:val="000000"/>
          <w:sz w:val="22"/>
          <w:szCs w:val="22"/>
          <w:lang w:val="it-IT"/>
        </w:rPr>
      </w:pPr>
      <w:r w:rsidRPr="58B51CAC">
        <w:rPr>
          <w:rFonts w:ascii="Calibri" w:eastAsia="Calibri" w:hAnsi="Calibri" w:cs="Calibri"/>
          <w:color w:val="000000" w:themeColor="text1"/>
          <w:sz w:val="22"/>
          <w:szCs w:val="22"/>
          <w:lang w:val="it-IT"/>
        </w:rPr>
        <w:lastRenderedPageBreak/>
        <w:t xml:space="preserve">FABLAB, definiti come centri attrezzati per la fabbricazione digitale che rispettino i requisiti internazionali definiti nella FabLab Charter </w:t>
      </w:r>
      <w:r w:rsidRPr="58B51CAC">
        <w:rPr>
          <w:rFonts w:ascii="Calibri" w:eastAsia="Calibri" w:hAnsi="Calibri" w:cs="Calibri"/>
          <w:i/>
          <w:iCs/>
          <w:color w:val="000000" w:themeColor="text1"/>
          <w:sz w:val="22"/>
          <w:szCs w:val="22"/>
          <w:lang w:val="it-IT"/>
        </w:rPr>
        <w:t>(</w:t>
      </w:r>
      <w:hyperlink r:id="rId12">
        <w:r w:rsidRPr="58B51CAC">
          <w:rPr>
            <w:rFonts w:ascii="Calibri" w:eastAsia="Calibri" w:hAnsi="Calibri" w:cs="Calibri"/>
            <w:i/>
            <w:iCs/>
            <w:color w:val="000000" w:themeColor="text1"/>
            <w:sz w:val="22"/>
            <w:szCs w:val="22"/>
            <w:u w:val="single"/>
            <w:lang w:val="it-IT"/>
          </w:rPr>
          <w:t>http://fab.cba.mit.edu/about/charter/</w:t>
        </w:r>
      </w:hyperlink>
      <w:r w:rsidRPr="58B51CAC">
        <w:rPr>
          <w:rFonts w:ascii="Calibri" w:eastAsia="Calibri" w:hAnsi="Calibri" w:cs="Calibri"/>
          <w:i/>
          <w:iCs/>
          <w:color w:val="000000" w:themeColor="text1"/>
          <w:sz w:val="22"/>
          <w:szCs w:val="22"/>
          <w:lang w:val="it-IT"/>
        </w:rPr>
        <w:t>);</w:t>
      </w:r>
    </w:p>
    <w:p w14:paraId="7AF0B63D" w14:textId="77777777" w:rsidR="009073A6" w:rsidRDefault="00690D34" w:rsidP="58B51CAC">
      <w:pPr>
        <w:numPr>
          <w:ilvl w:val="0"/>
          <w:numId w:val="16"/>
        </w:numPr>
        <w:pBdr>
          <w:top w:val="nil"/>
          <w:left w:val="nil"/>
          <w:bottom w:val="nil"/>
          <w:right w:val="nil"/>
          <w:between w:val="nil"/>
        </w:pBdr>
        <w:spacing w:line="276" w:lineRule="auto"/>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start-up innovative di cui all’art. 25 del D.L. 18 ottobre 2012, n. 179 convertito, con modificazioni, dalla L. 17 dicembre 2012, n. 221 e s.m.i. e PMI innovative di cui all’art. 4 del D.L. 24 gennaio 2015 n. 3, convertito, con modificazioni, dalla L. 24 marzo 2015, n. 33;</w:t>
      </w:r>
    </w:p>
    <w:p w14:paraId="7F8C37DE" w14:textId="77777777" w:rsidR="009073A6" w:rsidRDefault="00690D34">
      <w:pPr>
        <w:numPr>
          <w:ilvl w:val="0"/>
          <w:numId w:val="1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enti di formazione (es. agenzie formative accreditate dalle Regioni, Università, Scuola di Alta formazione, Istituti tecnici superiori) o altri soggetti qualificati certificati ISO 9001 per il settore EA37 per assicurare l’erogazione di percorsi formativi e professionalizzanti di qualità, con specifico riferimento al settore energetico, con una durata non inferiore alle 40 ore totali.</w:t>
      </w:r>
    </w:p>
    <w:p w14:paraId="41484DA3" w14:textId="77777777" w:rsidR="009073A6" w:rsidRDefault="00690D34">
      <w:pPr>
        <w:numPr>
          <w:ilvl w:val="0"/>
          <w:numId w:val="1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EGE – Esperti in Gestione dell'Energia –certificati a fronte della norma UNI CEI 11339 da enti accreditati;</w:t>
      </w:r>
    </w:p>
    <w:p w14:paraId="0DD74826" w14:textId="77777777" w:rsidR="009073A6" w:rsidRDefault="00690D34">
      <w:pPr>
        <w:numPr>
          <w:ilvl w:val="0"/>
          <w:numId w:val="1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Innovation Manager certificati a fronte della norma UNI 11814 da enti accreditati e/o Innovation manager iscritti nell’elenco dei manager tenuto da Unioncamere (consultabile all’indirizzo web: </w:t>
      </w:r>
      <w:hyperlink r:id="rId13">
        <w:r>
          <w:rPr>
            <w:rFonts w:ascii="Calibri" w:eastAsia="Calibri" w:hAnsi="Calibri" w:cs="Calibri"/>
            <w:color w:val="000000"/>
            <w:sz w:val="22"/>
            <w:szCs w:val="22"/>
          </w:rPr>
          <w:t>https://www.unioncamere.gov.it/digitalizzazione-e-impresa-40/elenco-dei-manager-dellinnovazione</w:t>
        </w:r>
      </w:hyperlink>
      <w:r>
        <w:rPr>
          <w:rFonts w:ascii="Calibri" w:eastAsia="Calibri" w:hAnsi="Calibri" w:cs="Calibri"/>
          <w:color w:val="000000"/>
          <w:sz w:val="22"/>
          <w:szCs w:val="22"/>
        </w:rPr>
        <w:t>);</w:t>
      </w:r>
    </w:p>
    <w:p w14:paraId="16F79CCB" w14:textId="77777777" w:rsidR="009073A6" w:rsidRPr="000C761C" w:rsidRDefault="00690D34" w:rsidP="58B51CAC">
      <w:pPr>
        <w:numPr>
          <w:ilvl w:val="0"/>
          <w:numId w:val="16"/>
        </w:numPr>
        <w:pBdr>
          <w:top w:val="nil"/>
          <w:left w:val="nil"/>
          <w:bottom w:val="nil"/>
          <w:right w:val="nil"/>
          <w:between w:val="nil"/>
        </w:pBdr>
        <w:spacing w:line="276" w:lineRule="auto"/>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ulteriori fornitori in possesso di p.iva a condizione che essi abbiano realizzat</w:t>
      </w:r>
      <w:r w:rsidRPr="58B51CAC">
        <w:rPr>
          <w:rFonts w:ascii="Calibri" w:eastAsia="Calibri" w:hAnsi="Calibri" w:cs="Calibri"/>
          <w:color w:val="000000" w:themeColor="text1"/>
          <w:sz w:val="22"/>
          <w:szCs w:val="22"/>
          <w:highlight w:val="white"/>
          <w:lang w:val="it-IT"/>
        </w:rPr>
        <w:t xml:space="preserve">o </w:t>
      </w:r>
      <w:r w:rsidRPr="58B51CAC">
        <w:rPr>
          <w:rFonts w:ascii="Calibri" w:eastAsia="Calibri" w:hAnsi="Calibri" w:cs="Calibri"/>
          <w:sz w:val="22"/>
          <w:szCs w:val="22"/>
          <w:highlight w:val="white"/>
          <w:lang w:val="it-IT"/>
        </w:rPr>
        <w:t>nell’ultimo triennio almeno tre attività, a favore di clienti diversi, per servizi di consulenz</w:t>
      </w:r>
      <w:r w:rsidRPr="58B51CAC">
        <w:rPr>
          <w:rFonts w:ascii="Calibri" w:eastAsia="Calibri" w:hAnsi="Calibri" w:cs="Calibri"/>
          <w:sz w:val="22"/>
          <w:szCs w:val="22"/>
          <w:lang w:val="it-IT"/>
        </w:rPr>
        <w:t xml:space="preserve">a e/o formazione alle imprese, nell’ambito delle tecnologie e dei servizi di cui all’art. 7 del presente Bando e oggetto dell’intervento proposto. </w:t>
      </w:r>
    </w:p>
    <w:p w14:paraId="3310A0E7" w14:textId="48DB6CE7" w:rsidR="000C761C" w:rsidRDefault="000C761C" w:rsidP="58B51CAC">
      <w:pPr>
        <w:numPr>
          <w:ilvl w:val="0"/>
          <w:numId w:val="16"/>
        </w:numPr>
        <w:pBdr>
          <w:top w:val="nil"/>
          <w:left w:val="nil"/>
          <w:bottom w:val="nil"/>
          <w:right w:val="nil"/>
          <w:between w:val="nil"/>
        </w:pBdr>
        <w:spacing w:line="276" w:lineRule="auto"/>
        <w:jc w:val="both"/>
        <w:rPr>
          <w:rFonts w:ascii="Calibri" w:eastAsia="Calibri" w:hAnsi="Calibri" w:cs="Calibri"/>
          <w:color w:val="000000"/>
          <w:sz w:val="22"/>
          <w:szCs w:val="22"/>
          <w:lang w:val="it-IT"/>
        </w:rPr>
      </w:pPr>
      <w:r w:rsidRPr="000C761C">
        <w:rPr>
          <w:rFonts w:ascii="Calibri" w:eastAsia="Calibri" w:hAnsi="Calibri" w:cs="Calibri"/>
          <w:color w:val="000000"/>
          <w:sz w:val="22"/>
          <w:szCs w:val="22"/>
          <w:lang w:val="it-IT"/>
        </w:rPr>
        <w:t xml:space="preserve">Ciascuno dei fornitori di cui ai precedenti commi può prestare i propri servizi al massimo ad un numero di imprese </w:t>
      </w:r>
      <w:r w:rsidRPr="000C761C">
        <w:rPr>
          <w:rFonts w:ascii="Calibri" w:eastAsia="Calibri" w:hAnsi="Calibri" w:cs="Calibri"/>
          <w:b/>
          <w:bCs/>
          <w:color w:val="000000"/>
          <w:sz w:val="22"/>
          <w:szCs w:val="22"/>
          <w:lang w:val="it-IT"/>
        </w:rPr>
        <w:t>non superiore a 3</w:t>
      </w:r>
      <w:r w:rsidRPr="000C761C">
        <w:rPr>
          <w:rFonts w:ascii="Calibri" w:eastAsia="Calibri" w:hAnsi="Calibri" w:cs="Calibri"/>
          <w:color w:val="000000"/>
          <w:sz w:val="22"/>
          <w:szCs w:val="22"/>
          <w:lang w:val="it-IT"/>
        </w:rPr>
        <w:t>. A tale scopo, il fornitore dovrà attestare tale condizione nell'apposit</w:t>
      </w:r>
      <w:r w:rsidR="00C60D78">
        <w:rPr>
          <w:rFonts w:ascii="Calibri" w:eastAsia="Calibri" w:hAnsi="Calibri" w:cs="Calibri"/>
          <w:color w:val="000000"/>
          <w:sz w:val="22"/>
          <w:szCs w:val="22"/>
          <w:lang w:val="it-IT"/>
        </w:rPr>
        <w:t>o</w:t>
      </w:r>
      <w:r w:rsidRPr="000C761C">
        <w:rPr>
          <w:rFonts w:ascii="Calibri" w:eastAsia="Calibri" w:hAnsi="Calibri" w:cs="Calibri"/>
          <w:color w:val="000000"/>
          <w:sz w:val="22"/>
          <w:szCs w:val="22"/>
          <w:lang w:val="it-IT"/>
        </w:rPr>
        <w:t xml:space="preserve"> </w:t>
      </w:r>
      <w:r w:rsidR="00C60D78">
        <w:rPr>
          <w:rFonts w:ascii="Calibri" w:eastAsia="Calibri" w:hAnsi="Calibri" w:cs="Calibri"/>
          <w:color w:val="000000"/>
          <w:sz w:val="22"/>
          <w:szCs w:val="22"/>
          <w:lang w:val="it-IT"/>
        </w:rPr>
        <w:t>M</w:t>
      </w:r>
      <w:r w:rsidR="00C60D78" w:rsidRPr="00C60D78">
        <w:rPr>
          <w:rFonts w:ascii="Calibri" w:eastAsia="Calibri" w:hAnsi="Calibri" w:cs="Calibri"/>
          <w:color w:val="000000"/>
          <w:sz w:val="22"/>
          <w:szCs w:val="22"/>
        </w:rPr>
        <w:t>odulo Autodichiarazione fornitori</w:t>
      </w:r>
      <w:r w:rsidRPr="000C761C">
        <w:rPr>
          <w:rFonts w:ascii="Calibri" w:eastAsia="Calibri" w:hAnsi="Calibri" w:cs="Calibri"/>
          <w:color w:val="000000"/>
          <w:sz w:val="22"/>
          <w:szCs w:val="22"/>
          <w:lang w:val="it-IT"/>
        </w:rPr>
        <w:t xml:space="preserve"> allegat</w:t>
      </w:r>
      <w:r w:rsidR="00C60D78">
        <w:rPr>
          <w:rFonts w:ascii="Calibri" w:eastAsia="Calibri" w:hAnsi="Calibri" w:cs="Calibri"/>
          <w:color w:val="000000"/>
          <w:sz w:val="22"/>
          <w:szCs w:val="22"/>
          <w:lang w:val="it-IT"/>
        </w:rPr>
        <w:t>o</w:t>
      </w:r>
      <w:r w:rsidRPr="000C761C">
        <w:rPr>
          <w:rFonts w:ascii="Calibri" w:eastAsia="Calibri" w:hAnsi="Calibri" w:cs="Calibri"/>
          <w:color w:val="000000"/>
          <w:sz w:val="22"/>
          <w:szCs w:val="22"/>
          <w:lang w:val="it-IT"/>
        </w:rPr>
        <w:t xml:space="preserve"> alla domanda.  Al fine di evitare pratiche elusive, il limite massimo di 3 forniture si intende applicato complessivamente e cumulativamente a tutti i soggetti economici che si trovino tra loro in rapporto di controllo o collegamento ai sensi dell'art. 2359 del Codice civile, ovvero che presentino assetti proprietari sostanzialmente coincidenti o comunque riconducibili a un medesimo nucleo proprietario o centro decisionale. Pertanto, qualora le prestazioni vengano fornite da più soggetti giuridici o ditte individuali, tra cui sussistano le già menzionate condizioni di collegamento o coincidenza proprietaria, i servizi erogati da ciascuno di essi concorreranno congiuntamente al computo del limite massimo di 3 istanze ammissibili.  Laddove un medesimo fornitore, ovvero più fornitori tra loro collegati ai sensi del presente comma, risultassero indicati per un numero superiore di domande, verranno prese in considerazione e ritenute ammissibili a contributo esclusivamente le prime 3 domande presentate in ordine cronologico sulla piattaforma telematica, con conseguente inammissibilità delle spese relative alle domande successive.</w:t>
      </w:r>
    </w:p>
    <w:p w14:paraId="3446DA0F" w14:textId="77777777" w:rsidR="009073A6" w:rsidRDefault="009073A6">
      <w:pPr>
        <w:pBdr>
          <w:top w:val="nil"/>
          <w:left w:val="nil"/>
          <w:bottom w:val="nil"/>
          <w:right w:val="nil"/>
          <w:between w:val="nil"/>
        </w:pBdr>
        <w:spacing w:line="276" w:lineRule="auto"/>
        <w:jc w:val="both"/>
        <w:rPr>
          <w:rFonts w:ascii="Calibri" w:eastAsia="Calibri" w:hAnsi="Calibri" w:cs="Calibri"/>
          <w:color w:val="000000"/>
          <w:sz w:val="22"/>
          <w:szCs w:val="22"/>
        </w:rPr>
      </w:pPr>
    </w:p>
    <w:p w14:paraId="1D2841C6" w14:textId="77777777" w:rsidR="009073A6" w:rsidRDefault="009073A6">
      <w:pPr>
        <w:pBdr>
          <w:top w:val="nil"/>
          <w:left w:val="nil"/>
          <w:bottom w:val="nil"/>
          <w:right w:val="nil"/>
          <w:between w:val="nil"/>
        </w:pBdr>
        <w:ind w:left="360"/>
        <w:jc w:val="both"/>
        <w:rPr>
          <w:rFonts w:ascii="Calibri" w:eastAsia="Calibri" w:hAnsi="Calibri" w:cs="Calibri"/>
          <w:sz w:val="22"/>
          <w:szCs w:val="22"/>
        </w:rPr>
      </w:pPr>
      <w:bookmarkStart w:id="1" w:name="_heading=h.18n4rptmjuy1" w:colFirst="0" w:colLast="0"/>
      <w:bookmarkEnd w:id="1"/>
    </w:p>
    <w:p w14:paraId="2C7017FB"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sz w:val="22"/>
          <w:szCs w:val="22"/>
        </w:rPr>
      </w:pPr>
      <w:r>
        <w:rPr>
          <w:rFonts w:ascii="Calibri" w:eastAsia="Calibri" w:hAnsi="Calibri" w:cs="Calibri"/>
          <w:b/>
          <w:bCs/>
          <w:sz w:val="22"/>
          <w:szCs w:val="22"/>
        </w:rPr>
        <w:t>ARTICOLO 7 – SPESE AMMISSIBILI E NON AMMISSIBILI</w:t>
      </w:r>
    </w:p>
    <w:p w14:paraId="6354C3DC" w14:textId="77777777" w:rsidR="009073A6" w:rsidRDefault="00690D34">
      <w:pPr>
        <w:numPr>
          <w:ilvl w:val="0"/>
          <w:numId w:val="22"/>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Sono ammissibili le spese per </w:t>
      </w:r>
      <w:r>
        <w:rPr>
          <w:rFonts w:ascii="Calibri" w:eastAsia="Calibri" w:hAnsi="Calibri" w:cs="Calibri"/>
          <w:b/>
          <w:bCs/>
          <w:color w:val="000000"/>
          <w:sz w:val="22"/>
          <w:szCs w:val="22"/>
        </w:rPr>
        <w:t>l’acquisto delle tecnologie</w:t>
      </w:r>
      <w:r>
        <w:rPr>
          <w:rFonts w:ascii="Calibri" w:eastAsia="Calibri" w:hAnsi="Calibri" w:cs="Calibri"/>
          <w:color w:val="000000"/>
          <w:sz w:val="22"/>
          <w:szCs w:val="22"/>
        </w:rPr>
        <w:t>:</w:t>
      </w:r>
    </w:p>
    <w:p w14:paraId="45EABA4B"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manifattura additiva e stampa 3D;</w:t>
      </w:r>
    </w:p>
    <w:p w14:paraId="58F9B440" w14:textId="77777777" w:rsidR="009073A6" w:rsidRPr="00563407"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lang w:val="pt-BR"/>
        </w:rPr>
      </w:pPr>
      <w:r w:rsidRPr="00563407">
        <w:rPr>
          <w:rFonts w:ascii="Calibri" w:eastAsia="Calibri" w:hAnsi="Calibri" w:cs="Calibri"/>
          <w:color w:val="000000"/>
          <w:sz w:val="22"/>
          <w:szCs w:val="22"/>
          <w:lang w:val="pt-BR"/>
        </w:rPr>
        <w:t>cloud, fog e quantum computing;</w:t>
      </w:r>
    </w:p>
    <w:p w14:paraId="7E84CF64" w14:textId="77777777" w:rsidR="009073A6" w:rsidRDefault="00690D34" w:rsidP="58B51CAC">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soluzioni di cyber security e business continuity;</w:t>
      </w:r>
    </w:p>
    <w:p w14:paraId="48152EDB"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intelligenza artificiale;</w:t>
      </w:r>
    </w:p>
    <w:p w14:paraId="6FB36764"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infrastrutture per il Calcolo ad Alte Prestazioni (HPC);</w:t>
      </w:r>
    </w:p>
    <w:p w14:paraId="50924D61"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robotica avanzata e collaborativa;</w:t>
      </w:r>
    </w:p>
    <w:p w14:paraId="17AF6B5E" w14:textId="77777777" w:rsidR="009073A6" w:rsidRDefault="00690D34" w:rsidP="58B51CAC">
      <w:pPr>
        <w:numPr>
          <w:ilvl w:val="2"/>
          <w:numId w:val="27"/>
        </w:numPr>
        <w:pBdr>
          <w:top w:val="nil"/>
          <w:left w:val="nil"/>
          <w:bottom w:val="nil"/>
          <w:right w:val="nil"/>
          <w:between w:val="nil"/>
        </w:pBdr>
        <w:spacing w:after="200" w:line="276" w:lineRule="auto"/>
        <w:jc w:val="both"/>
      </w:pPr>
      <w:r w:rsidRPr="58B51CAC">
        <w:rPr>
          <w:rFonts w:ascii="Calibri" w:eastAsia="Calibri" w:hAnsi="Calibri" w:cs="Calibri"/>
          <w:color w:val="000000" w:themeColor="text1"/>
          <w:sz w:val="22"/>
          <w:szCs w:val="22"/>
          <w:lang w:val="it-IT"/>
        </w:rPr>
        <w:t>big data &amp; analytics;</w:t>
      </w:r>
    </w:p>
    <w:p w14:paraId="3FB6A28E"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blockchain;</w:t>
      </w:r>
    </w:p>
    <w:p w14:paraId="5C86FE45"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soluzioni tecnologiche per la navigazione immersiva, interattiva e partecipativa (realtà aumentata, realtà virtuale e ricostruzioni 3D);</w:t>
      </w:r>
    </w:p>
    <w:p w14:paraId="41D5915B"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Internet of Things (IoT) e sistemi di sensoristica interconnessa;</w:t>
      </w:r>
    </w:p>
    <w:p w14:paraId="3936264D" w14:textId="77777777" w:rsidR="009073A6" w:rsidRDefault="00690D34" w:rsidP="58B51CAC">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soluzioni tecnologiche per la gestione e il coordinamento dei processi aziendali con elevate caratteristiche di integrazione delle attività (ad es. ERP, MES, PLM, SCM, incluse le tecnologie di tracciamento, ad es. RFID, barcode, etc);</w:t>
      </w:r>
    </w:p>
    <w:p w14:paraId="6D68346F" w14:textId="77777777" w:rsidR="009073A6" w:rsidRDefault="00690D34" w:rsidP="58B51CAC">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customer relationship management (CRM)</w:t>
      </w:r>
    </w:p>
    <w:p w14:paraId="51B065B5" w14:textId="77777777" w:rsidR="009073A6" w:rsidRDefault="00690D34" w:rsidP="58B51CAC">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 xml:space="preserve">sistemi fintech (ad esempio Electronic Data Interchange - </w:t>
      </w:r>
      <w:r w:rsidRPr="58B51CAC">
        <w:rPr>
          <w:rFonts w:ascii="Calibri" w:eastAsia="Calibri" w:hAnsi="Calibri" w:cs="Calibri"/>
          <w:sz w:val="22"/>
          <w:szCs w:val="22"/>
          <w:lang w:val="it-IT"/>
        </w:rPr>
        <w:t>EDI)</w:t>
      </w:r>
      <w:r w:rsidRPr="58B51CAC">
        <w:rPr>
          <w:rFonts w:ascii="Calibri" w:eastAsia="Calibri" w:hAnsi="Calibri" w:cs="Calibri"/>
          <w:color w:val="000000" w:themeColor="text1"/>
          <w:sz w:val="22"/>
          <w:szCs w:val="22"/>
          <w:lang w:val="it-IT"/>
        </w:rPr>
        <w:t>;</w:t>
      </w:r>
    </w:p>
    <w:p w14:paraId="773AB36E"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sistemi di geolocalizzazione;</w:t>
      </w:r>
    </w:p>
    <w:p w14:paraId="22028BA2" w14:textId="77777777" w:rsidR="009073A6" w:rsidRPr="00563407"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lang w:val="en-GB"/>
        </w:rPr>
      </w:pPr>
      <w:r w:rsidRPr="00563407">
        <w:rPr>
          <w:rFonts w:ascii="Calibri" w:eastAsia="Calibri" w:hAnsi="Calibri" w:cs="Calibri"/>
          <w:color w:val="000000"/>
          <w:sz w:val="22"/>
          <w:szCs w:val="22"/>
          <w:lang w:val="en-GB"/>
        </w:rPr>
        <w:t>sistemi per l’in-store customer experience;</w:t>
      </w:r>
    </w:p>
    <w:p w14:paraId="56B38551"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sistemi di e-commerce solo se nel progetto presentato sono effettivamente interconnessi ad un’altra tecnologia dell’elenco dell’art. 7 comma 1;</w:t>
      </w:r>
    </w:p>
    <w:p w14:paraId="400E487F" w14:textId="77777777" w:rsidR="009073A6" w:rsidRDefault="00690D34">
      <w:pPr>
        <w:numPr>
          <w:ilvl w:val="2"/>
          <w:numId w:val="27"/>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sistemi digitali per favorire la sostenibilità e la transizione energetica (ad esempio componenti, sistemi e soluzioni intelligenti per la gestione dell’energia, l’utilizzo efficiente e il monitoraggio dei consumi energetici e idrici e per l’analisi o la riduzione delle emissioni, l’analisi del ciclo di vita – LCA; sistemi per l’ottenimento del rating ESG e la redazione del report di sostenibilità).</w:t>
      </w:r>
    </w:p>
    <w:p w14:paraId="7F000254" w14:textId="77777777" w:rsidR="009073A6" w:rsidRDefault="00690D34">
      <w:pPr>
        <w:numPr>
          <w:ilvl w:val="0"/>
          <w:numId w:val="22"/>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Sono ammissibili le spese per i seguenti </w:t>
      </w:r>
      <w:r>
        <w:rPr>
          <w:rFonts w:ascii="Calibri" w:eastAsia="Calibri" w:hAnsi="Calibri" w:cs="Calibri"/>
          <w:b/>
          <w:bCs/>
          <w:color w:val="000000"/>
          <w:sz w:val="22"/>
          <w:szCs w:val="22"/>
        </w:rPr>
        <w:t>servizi di consulenza</w:t>
      </w:r>
      <w:r>
        <w:rPr>
          <w:rFonts w:ascii="Calibri" w:eastAsia="Calibri" w:hAnsi="Calibri" w:cs="Calibri"/>
          <w:color w:val="000000"/>
          <w:sz w:val="22"/>
          <w:szCs w:val="22"/>
        </w:rPr>
        <w:t>:</w:t>
      </w:r>
    </w:p>
    <w:p w14:paraId="3E665AAF" w14:textId="77777777" w:rsidR="009073A6" w:rsidRDefault="00690D34">
      <w:pPr>
        <w:numPr>
          <w:ilvl w:val="1"/>
          <w:numId w:val="28"/>
        </w:numPr>
        <w:pBdr>
          <w:top w:val="nil"/>
          <w:left w:val="nil"/>
          <w:bottom w:val="nil"/>
          <w:right w:val="nil"/>
          <w:between w:val="nil"/>
        </w:pBdr>
        <w:tabs>
          <w:tab w:val="left" w:pos="1170"/>
        </w:tabs>
        <w:spacing w:after="200" w:line="276" w:lineRule="auto"/>
        <w:ind w:left="1134" w:hanging="360"/>
        <w:jc w:val="both"/>
      </w:pPr>
      <w:r>
        <w:rPr>
          <w:rFonts w:ascii="Calibri" w:eastAsia="Calibri" w:hAnsi="Calibri" w:cs="Calibri"/>
          <w:color w:val="000000"/>
          <w:sz w:val="22"/>
          <w:szCs w:val="22"/>
        </w:rPr>
        <w:t>analisi (anche attraverso audit) finalizzate alla rilevazione e misurazione del profilo digitale e/o green dell’impresa utile alla predisposizione dei relativi piani di sviluppo;</w:t>
      </w:r>
    </w:p>
    <w:p w14:paraId="77B1C350" w14:textId="77777777" w:rsidR="009073A6" w:rsidRDefault="00690D34">
      <w:pPr>
        <w:numPr>
          <w:ilvl w:val="1"/>
          <w:numId w:val="28"/>
        </w:numPr>
        <w:pBdr>
          <w:top w:val="nil"/>
          <w:left w:val="nil"/>
          <w:bottom w:val="nil"/>
          <w:right w:val="nil"/>
          <w:between w:val="nil"/>
        </w:pBdr>
        <w:tabs>
          <w:tab w:val="left" w:pos="1170"/>
        </w:tabs>
        <w:spacing w:after="200" w:line="276" w:lineRule="auto"/>
        <w:ind w:left="1134" w:hanging="360"/>
        <w:jc w:val="both"/>
      </w:pPr>
      <w:r>
        <w:rPr>
          <w:rFonts w:ascii="Calibri" w:eastAsia="Calibri" w:hAnsi="Calibri" w:cs="Calibri"/>
          <w:color w:val="000000"/>
          <w:sz w:val="22"/>
          <w:szCs w:val="22"/>
        </w:rPr>
        <w:t>predisposizione di piani di sviluppo dell’impresa in chiave digitale e/o green;</w:t>
      </w:r>
    </w:p>
    <w:p w14:paraId="799EC8CC" w14:textId="77777777" w:rsidR="009073A6" w:rsidRDefault="00690D34">
      <w:pPr>
        <w:numPr>
          <w:ilvl w:val="1"/>
          <w:numId w:val="28"/>
        </w:numPr>
        <w:pBdr>
          <w:top w:val="nil"/>
          <w:left w:val="nil"/>
          <w:bottom w:val="nil"/>
          <w:right w:val="nil"/>
          <w:between w:val="nil"/>
        </w:pBdr>
        <w:tabs>
          <w:tab w:val="left" w:pos="1170"/>
        </w:tabs>
        <w:spacing w:after="200" w:line="276" w:lineRule="auto"/>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implementazione di tecnologie di cui all’art 7 comma 1 del presente bando;</w:t>
      </w:r>
    </w:p>
    <w:p w14:paraId="5B8A3A4F" w14:textId="76C1F6C8" w:rsidR="009073A6" w:rsidRDefault="00690D34" w:rsidP="788E97CB">
      <w:pPr>
        <w:numPr>
          <w:ilvl w:val="1"/>
          <w:numId w:val="28"/>
        </w:numPr>
        <w:pBdr>
          <w:top w:val="nil"/>
          <w:left w:val="nil"/>
          <w:bottom w:val="nil"/>
          <w:right w:val="nil"/>
          <w:between w:val="nil"/>
        </w:pBdr>
        <w:tabs>
          <w:tab w:val="left" w:pos="1170"/>
        </w:tabs>
        <w:spacing w:after="200" w:line="276" w:lineRule="auto"/>
        <w:ind w:left="1134" w:hanging="360"/>
        <w:jc w:val="both"/>
        <w:rPr>
          <w:rFonts w:ascii="Calibri" w:eastAsia="Calibri" w:hAnsi="Calibri" w:cs="Calibri"/>
          <w:color w:val="000000"/>
          <w:sz w:val="22"/>
          <w:szCs w:val="22"/>
        </w:rPr>
      </w:pPr>
      <w:r w:rsidRPr="788E97CB">
        <w:rPr>
          <w:rFonts w:ascii="Calibri" w:eastAsia="Calibri" w:hAnsi="Calibri" w:cs="Calibri"/>
          <w:color w:val="000000" w:themeColor="text1"/>
          <w:sz w:val="22"/>
          <w:szCs w:val="22"/>
        </w:rPr>
        <w:t>implementazione di Sistemi di gestione dell’innovazione (</w:t>
      </w:r>
      <w:r w:rsidR="2D8CB883" w:rsidRPr="788E97CB">
        <w:rPr>
          <w:rFonts w:ascii="Calibri" w:eastAsia="Calibri" w:hAnsi="Calibri" w:cs="Calibri"/>
          <w:color w:val="000000" w:themeColor="text1"/>
          <w:sz w:val="22"/>
          <w:szCs w:val="22"/>
        </w:rPr>
        <w:t xml:space="preserve">es. </w:t>
      </w:r>
      <w:r w:rsidRPr="788E97CB">
        <w:rPr>
          <w:rFonts w:ascii="Calibri" w:eastAsia="Calibri" w:hAnsi="Calibri" w:cs="Calibri"/>
          <w:color w:val="000000" w:themeColor="text1"/>
          <w:sz w:val="22"/>
          <w:szCs w:val="22"/>
        </w:rPr>
        <w:t>norme della serie ISO 56000), di Sistemi per la digitalizzazione e la sicurezza delle informazioni (</w:t>
      </w:r>
      <w:r w:rsidR="3ABC137D" w:rsidRPr="788E97CB">
        <w:rPr>
          <w:rFonts w:ascii="Calibri" w:eastAsia="Calibri" w:hAnsi="Calibri" w:cs="Calibri"/>
          <w:color w:val="000000" w:themeColor="text1"/>
          <w:sz w:val="22"/>
          <w:szCs w:val="22"/>
        </w:rPr>
        <w:t>es.</w:t>
      </w:r>
      <w:r w:rsidRPr="788E97CB">
        <w:rPr>
          <w:rFonts w:ascii="Calibri" w:eastAsia="Calibri" w:hAnsi="Calibri" w:cs="Calibri"/>
          <w:color w:val="000000" w:themeColor="text1"/>
          <w:sz w:val="22"/>
          <w:szCs w:val="22"/>
        </w:rPr>
        <w:t xml:space="preserve"> norme della serie ISO/IEC 42001, 27001, ecc.) e di Sistemi di gestione dell’energia (</w:t>
      </w:r>
      <w:r w:rsidR="4782F56C" w:rsidRPr="788E97CB">
        <w:rPr>
          <w:rFonts w:ascii="Calibri" w:eastAsia="Calibri" w:hAnsi="Calibri" w:cs="Calibri"/>
          <w:color w:val="000000" w:themeColor="text1"/>
          <w:sz w:val="22"/>
          <w:szCs w:val="22"/>
        </w:rPr>
        <w:t>es.</w:t>
      </w:r>
      <w:r w:rsidRPr="788E97CB">
        <w:rPr>
          <w:rFonts w:ascii="Calibri" w:eastAsia="Calibri" w:hAnsi="Calibri" w:cs="Calibri"/>
          <w:color w:val="000000" w:themeColor="text1"/>
          <w:sz w:val="22"/>
          <w:szCs w:val="22"/>
        </w:rPr>
        <w:t xml:space="preserve"> norme della serie ISO 50001);</w:t>
      </w:r>
    </w:p>
    <w:p w14:paraId="60EBE0CF" w14:textId="77777777" w:rsidR="009073A6" w:rsidRDefault="00690D34">
      <w:pPr>
        <w:numPr>
          <w:ilvl w:val="1"/>
          <w:numId w:val="28"/>
        </w:numPr>
        <w:pBdr>
          <w:top w:val="nil"/>
          <w:left w:val="nil"/>
          <w:bottom w:val="nil"/>
          <w:right w:val="nil"/>
          <w:between w:val="nil"/>
        </w:pBdr>
        <w:tabs>
          <w:tab w:val="left" w:pos="1170"/>
        </w:tabs>
        <w:spacing w:after="200" w:line="276" w:lineRule="auto"/>
        <w:ind w:left="1134" w:hanging="360"/>
        <w:jc w:val="both"/>
      </w:pPr>
      <w:r>
        <w:rPr>
          <w:rFonts w:ascii="Calibri" w:eastAsia="Calibri" w:hAnsi="Calibri" w:cs="Calibri"/>
          <w:sz w:val="22"/>
          <w:szCs w:val="22"/>
        </w:rPr>
        <w:t>servizi di matching per favorire collaborazioni con il mondo della ricerca pubblica;</w:t>
      </w:r>
    </w:p>
    <w:p w14:paraId="541C458E" w14:textId="77777777" w:rsidR="009073A6" w:rsidRDefault="00690D34">
      <w:pPr>
        <w:numPr>
          <w:ilvl w:val="1"/>
          <w:numId w:val="28"/>
        </w:numPr>
        <w:pBdr>
          <w:top w:val="nil"/>
          <w:left w:val="nil"/>
          <w:bottom w:val="nil"/>
          <w:right w:val="nil"/>
          <w:between w:val="nil"/>
        </w:pBdr>
        <w:tabs>
          <w:tab w:val="left" w:pos="1170"/>
        </w:tabs>
        <w:spacing w:after="200" w:line="276" w:lineRule="auto"/>
        <w:ind w:left="1134" w:hanging="360"/>
        <w:jc w:val="both"/>
      </w:pPr>
      <w:r>
        <w:rPr>
          <w:rFonts w:ascii="Calibri" w:eastAsia="Calibri" w:hAnsi="Calibri" w:cs="Calibri"/>
          <w:sz w:val="22"/>
          <w:szCs w:val="22"/>
        </w:rPr>
        <w:t>acquisizione tem</w:t>
      </w:r>
      <w:r>
        <w:rPr>
          <w:rFonts w:ascii="Calibri" w:eastAsia="Calibri" w:hAnsi="Calibri" w:cs="Calibri"/>
          <w:color w:val="000000"/>
          <w:sz w:val="22"/>
          <w:szCs w:val="22"/>
        </w:rPr>
        <w:t>poranea del servizio esterno di Innovation Manager o Energy Manager per favorire la transizione digitale e green dell’impresa;</w:t>
      </w:r>
      <w:r>
        <w:t xml:space="preserve"> </w:t>
      </w:r>
    </w:p>
    <w:p w14:paraId="5BA5490D" w14:textId="76C2BF80" w:rsidR="009073A6" w:rsidRDefault="00690D34" w:rsidP="69E3B91D">
      <w:pPr>
        <w:numPr>
          <w:ilvl w:val="1"/>
          <w:numId w:val="28"/>
        </w:numPr>
        <w:pBdr>
          <w:top w:val="nil"/>
          <w:left w:val="nil"/>
          <w:bottom w:val="nil"/>
          <w:right w:val="nil"/>
          <w:between w:val="nil"/>
        </w:pBdr>
        <w:tabs>
          <w:tab w:val="left" w:pos="1170"/>
        </w:tabs>
        <w:spacing w:after="200" w:line="276" w:lineRule="auto"/>
        <w:ind w:left="1134" w:hanging="360"/>
        <w:jc w:val="both"/>
        <w:rPr>
          <w:rFonts w:ascii="Calibri" w:eastAsia="Calibri" w:hAnsi="Calibri" w:cs="Calibri"/>
          <w:color w:val="000000"/>
          <w:sz w:val="22"/>
          <w:szCs w:val="22"/>
          <w:lang w:val="it-IT"/>
        </w:rPr>
      </w:pPr>
      <w:r w:rsidRPr="69E3B91D">
        <w:rPr>
          <w:rFonts w:ascii="Calibri" w:eastAsia="Calibri" w:hAnsi="Calibri" w:cs="Calibri"/>
          <w:sz w:val="22"/>
          <w:szCs w:val="22"/>
          <w:lang w:val="it-IT"/>
        </w:rPr>
        <w:lastRenderedPageBreak/>
        <w:t>spese progettuali per la creazione di Comunità Energetiche Rinnovabili (</w:t>
      </w:r>
      <w:r w:rsidR="7E92F4DA" w:rsidRPr="69E3B91D">
        <w:rPr>
          <w:rFonts w:ascii="Calibri" w:eastAsia="Calibri" w:hAnsi="Calibri" w:cs="Calibri"/>
          <w:sz w:val="22"/>
          <w:szCs w:val="22"/>
          <w:lang w:val="it-IT"/>
        </w:rPr>
        <w:t>CER) (</w:t>
      </w:r>
      <w:r w:rsidR="3E5DC2F5" w:rsidRPr="69E3B91D">
        <w:rPr>
          <w:rFonts w:ascii="Calibri" w:eastAsia="Calibri" w:hAnsi="Calibri" w:cs="Calibri"/>
          <w:sz w:val="22"/>
          <w:szCs w:val="22"/>
          <w:lang w:val="it-IT"/>
        </w:rPr>
        <w:t>ad esempio</w:t>
      </w:r>
      <w:r w:rsidRPr="69E3B91D">
        <w:rPr>
          <w:rFonts w:ascii="Calibri" w:eastAsia="Calibri" w:hAnsi="Calibri" w:cs="Calibri"/>
          <w:sz w:val="22"/>
          <w:szCs w:val="22"/>
          <w:lang w:val="it-IT"/>
        </w:rPr>
        <w:t xml:space="preserve"> studi di fattibilità tecnico-economica finalizzati alla costituzione della CER, realizzazione della documentazione tecnica, amministrativa e giuridica necessaria alla sua costituzione, inclusa la redazione del business plan, spese progettuali e legali);</w:t>
      </w:r>
    </w:p>
    <w:p w14:paraId="6EF06A36" w14:textId="77777777" w:rsidR="009073A6" w:rsidRDefault="00690D34">
      <w:pPr>
        <w:numPr>
          <w:ilvl w:val="1"/>
          <w:numId w:val="28"/>
        </w:numPr>
        <w:pBdr>
          <w:top w:val="nil"/>
          <w:left w:val="nil"/>
          <w:bottom w:val="nil"/>
          <w:right w:val="nil"/>
          <w:between w:val="nil"/>
        </w:pBdr>
        <w:tabs>
          <w:tab w:val="left" w:pos="1170"/>
        </w:tabs>
        <w:spacing w:after="200" w:line="276" w:lineRule="auto"/>
        <w:ind w:left="1134" w:hanging="360"/>
        <w:jc w:val="both"/>
        <w:rPr>
          <w:rFonts w:ascii="Calibri" w:eastAsia="Calibri" w:hAnsi="Calibri" w:cs="Calibri"/>
          <w:color w:val="000000"/>
          <w:sz w:val="22"/>
          <w:szCs w:val="22"/>
        </w:rPr>
      </w:pPr>
      <w:r>
        <w:rPr>
          <w:rFonts w:ascii="Calibri" w:eastAsia="Calibri" w:hAnsi="Calibri" w:cs="Calibri"/>
          <w:sz w:val="22"/>
          <w:szCs w:val="22"/>
        </w:rPr>
        <w:t xml:space="preserve">interventi di consulenza e di prestazione di servizi qualificati volti ad accompagnare e rafforzare la sostenibilità ambientale, sociale e di governance (ESG) delle imprese attraverso (ad esempio </w:t>
      </w:r>
      <w:r>
        <w:rPr>
          <w:rFonts w:ascii="Calibri" w:eastAsia="Calibri" w:hAnsi="Calibri" w:cs="Calibri"/>
          <w:color w:val="000000"/>
          <w:sz w:val="22"/>
          <w:szCs w:val="22"/>
        </w:rPr>
        <w:t>la redazione del bilancio o report di sostenibilità, le attività di supporto metodologico, raccolta ed elaborazione dei dati)</w:t>
      </w:r>
    </w:p>
    <w:p w14:paraId="18278870" w14:textId="77777777" w:rsidR="009073A6" w:rsidRDefault="00690D34">
      <w:pPr>
        <w:numPr>
          <w:ilvl w:val="0"/>
          <w:numId w:val="22"/>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Sono ammissibili le spese per i seguenti </w:t>
      </w:r>
      <w:r>
        <w:rPr>
          <w:rFonts w:ascii="Calibri" w:eastAsia="Calibri" w:hAnsi="Calibri" w:cs="Calibri"/>
          <w:b/>
          <w:bCs/>
          <w:color w:val="000000"/>
          <w:sz w:val="22"/>
          <w:szCs w:val="22"/>
        </w:rPr>
        <w:t>servizi di formazione</w:t>
      </w:r>
      <w:r>
        <w:rPr>
          <w:rFonts w:ascii="Calibri" w:eastAsia="Calibri" w:hAnsi="Calibri" w:cs="Calibri"/>
          <w:color w:val="000000"/>
          <w:sz w:val="22"/>
          <w:szCs w:val="22"/>
        </w:rPr>
        <w:t>:</w:t>
      </w:r>
    </w:p>
    <w:p w14:paraId="3FA9FD0A" w14:textId="77777777" w:rsidR="009073A6" w:rsidRDefault="00690D34" w:rsidP="58B51CAC">
      <w:pPr>
        <w:numPr>
          <w:ilvl w:val="0"/>
          <w:numId w:val="25"/>
        </w:numPr>
        <w:pBdr>
          <w:top w:val="nil"/>
          <w:left w:val="nil"/>
          <w:bottom w:val="nil"/>
          <w:right w:val="nil"/>
          <w:between w:val="nil"/>
        </w:pBdr>
        <w:spacing w:after="200" w:line="276" w:lineRule="auto"/>
        <w:ind w:left="993"/>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attività di formazione finalizzata al conseguimento della qualifica per profili colleg</w:t>
      </w:r>
      <w:r w:rsidRPr="58B51CAC">
        <w:rPr>
          <w:rFonts w:ascii="Calibri" w:eastAsia="Calibri" w:hAnsi="Calibri" w:cs="Calibri"/>
          <w:color w:val="000000" w:themeColor="text1"/>
          <w:sz w:val="22"/>
          <w:szCs w:val="22"/>
          <w:highlight w:val="white"/>
          <w:lang w:val="it-IT"/>
        </w:rPr>
        <w:t>ati ai temi dell’innovazione (es. Innovation Manager, Innovation Specialist, Innovation Technician) e green (es. Energy manager) delle risorse impiegate stabilmente all’interno dell’impresa</w:t>
      </w:r>
      <w:r w:rsidRPr="58B51CAC">
        <w:rPr>
          <w:rFonts w:ascii="Calibri" w:eastAsia="Calibri" w:hAnsi="Calibri" w:cs="Calibri"/>
          <w:color w:val="000000" w:themeColor="text1"/>
          <w:sz w:val="22"/>
          <w:szCs w:val="22"/>
          <w:lang w:val="it-IT"/>
        </w:rPr>
        <w:t>;</w:t>
      </w:r>
    </w:p>
    <w:p w14:paraId="775D45FE" w14:textId="77777777" w:rsidR="009073A6" w:rsidRDefault="00690D34">
      <w:pPr>
        <w:numPr>
          <w:ilvl w:val="0"/>
          <w:numId w:val="25"/>
        </w:numPr>
        <w:pBdr>
          <w:top w:val="nil"/>
          <w:left w:val="nil"/>
          <w:bottom w:val="nil"/>
          <w:right w:val="nil"/>
          <w:between w:val="nil"/>
        </w:pBdr>
        <w:spacing w:after="200" w:line="276" w:lineRule="auto"/>
        <w:ind w:left="993"/>
        <w:jc w:val="both"/>
      </w:pPr>
      <w:r>
        <w:rPr>
          <w:rFonts w:ascii="Calibri" w:eastAsia="Calibri" w:hAnsi="Calibri" w:cs="Calibri"/>
          <w:color w:val="000000"/>
          <w:sz w:val="22"/>
          <w:szCs w:val="22"/>
        </w:rPr>
        <w:t>altre attività di formazione indirizzate alle risorse umane impiegate stabilmente finalizzate ad acquisire competenze in ambito digitale e/o green e connesse alle tecnologie di cui all’elenco art 7 comma 1.</w:t>
      </w:r>
    </w:p>
    <w:p w14:paraId="5053078D" w14:textId="77777777" w:rsidR="009073A6" w:rsidRDefault="009073A6">
      <w:pPr>
        <w:jc w:val="both"/>
        <w:rPr>
          <w:rFonts w:ascii="Calibri" w:eastAsia="Calibri" w:hAnsi="Calibri" w:cs="Calibri"/>
          <w:sz w:val="4"/>
          <w:szCs w:val="4"/>
        </w:rPr>
      </w:pPr>
    </w:p>
    <w:p w14:paraId="1C5583D1" w14:textId="77777777" w:rsidR="009073A6" w:rsidRDefault="00690D34">
      <w:pPr>
        <w:numPr>
          <w:ilvl w:val="0"/>
          <w:numId w:val="22"/>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Sono in ogni caso </w:t>
      </w:r>
      <w:r>
        <w:rPr>
          <w:rFonts w:ascii="Calibri" w:eastAsia="Calibri" w:hAnsi="Calibri" w:cs="Calibri"/>
          <w:b/>
          <w:bCs/>
          <w:color w:val="000000"/>
          <w:sz w:val="22"/>
          <w:szCs w:val="22"/>
          <w:u w:val="single"/>
        </w:rPr>
        <w:t xml:space="preserve">escluse </w:t>
      </w:r>
      <w:r>
        <w:rPr>
          <w:rFonts w:ascii="Calibri" w:eastAsia="Calibri" w:hAnsi="Calibri" w:cs="Calibri"/>
          <w:b/>
          <w:bCs/>
          <w:color w:val="000000"/>
          <w:sz w:val="22"/>
          <w:szCs w:val="22"/>
        </w:rPr>
        <w:t>dalle spese ammissibili</w:t>
      </w:r>
      <w:r>
        <w:rPr>
          <w:rFonts w:ascii="Calibri" w:eastAsia="Calibri" w:hAnsi="Calibri" w:cs="Calibri"/>
          <w:color w:val="000000"/>
          <w:sz w:val="22"/>
          <w:szCs w:val="22"/>
        </w:rPr>
        <w:t xml:space="preserve"> quelle per:</w:t>
      </w:r>
    </w:p>
    <w:p w14:paraId="17AEA95E" w14:textId="77777777" w:rsidR="009073A6" w:rsidRDefault="00690D34" w:rsidP="788E97CB">
      <w:pPr>
        <w:pStyle w:val="Paragrafoelenco"/>
        <w:numPr>
          <w:ilvl w:val="0"/>
          <w:numId w:val="2"/>
        </w:numPr>
        <w:pBdr>
          <w:top w:val="nil"/>
          <w:left w:val="nil"/>
          <w:bottom w:val="nil"/>
          <w:right w:val="nil"/>
          <w:between w:val="nil"/>
        </w:pBdr>
        <w:spacing w:line="276" w:lineRule="auto"/>
        <w:jc w:val="both"/>
        <w:rPr>
          <w:rFonts w:ascii="Calibri" w:eastAsia="Calibri" w:hAnsi="Calibri" w:cs="Calibri"/>
          <w:color w:val="000000" w:themeColor="text1"/>
          <w:sz w:val="22"/>
          <w:szCs w:val="22"/>
        </w:rPr>
      </w:pPr>
      <w:r w:rsidRPr="788E97CB">
        <w:rPr>
          <w:rFonts w:ascii="Calibri" w:eastAsia="Calibri" w:hAnsi="Calibri" w:cs="Calibri"/>
          <w:color w:val="000000" w:themeColor="text1"/>
          <w:sz w:val="22"/>
          <w:szCs w:val="22"/>
        </w:rPr>
        <w:t>trasporto, vitto e alloggio;</w:t>
      </w:r>
    </w:p>
    <w:p w14:paraId="22A436B8" w14:textId="77777777" w:rsidR="009073A6" w:rsidRDefault="00690D34" w:rsidP="788E97CB">
      <w:pPr>
        <w:pStyle w:val="Paragrafoelenco"/>
        <w:numPr>
          <w:ilvl w:val="0"/>
          <w:numId w:val="2"/>
        </w:numPr>
        <w:pBdr>
          <w:top w:val="nil"/>
          <w:left w:val="nil"/>
          <w:bottom w:val="nil"/>
          <w:right w:val="nil"/>
          <w:between w:val="nil"/>
        </w:pBdr>
        <w:spacing w:line="276" w:lineRule="auto"/>
        <w:jc w:val="both"/>
        <w:rPr>
          <w:rFonts w:ascii="Calibri" w:eastAsia="Calibri" w:hAnsi="Calibri" w:cs="Calibri"/>
          <w:color w:val="000000" w:themeColor="text1"/>
          <w:sz w:val="22"/>
          <w:szCs w:val="22"/>
        </w:rPr>
      </w:pPr>
      <w:r w:rsidRPr="788E97CB">
        <w:rPr>
          <w:rFonts w:ascii="Calibri" w:eastAsia="Calibri" w:hAnsi="Calibri" w:cs="Calibri"/>
          <w:color w:val="000000" w:themeColor="text1"/>
          <w:sz w:val="22"/>
          <w:szCs w:val="22"/>
        </w:rPr>
        <w:t>siti web aziendali;</w:t>
      </w:r>
    </w:p>
    <w:p w14:paraId="10D3F3D5" w14:textId="77777777" w:rsidR="009073A6" w:rsidRDefault="00690D34" w:rsidP="788E97CB">
      <w:pPr>
        <w:pStyle w:val="Paragrafoelenco"/>
        <w:numPr>
          <w:ilvl w:val="0"/>
          <w:numId w:val="2"/>
        </w:numPr>
        <w:pBdr>
          <w:top w:val="nil"/>
          <w:left w:val="nil"/>
          <w:bottom w:val="nil"/>
          <w:right w:val="nil"/>
          <w:between w:val="nil"/>
        </w:pBdr>
        <w:spacing w:line="276" w:lineRule="auto"/>
        <w:jc w:val="both"/>
        <w:rPr>
          <w:rFonts w:ascii="Calibri" w:eastAsia="Calibri" w:hAnsi="Calibri" w:cs="Calibri"/>
          <w:color w:val="000000" w:themeColor="text1"/>
          <w:sz w:val="22"/>
          <w:szCs w:val="22"/>
        </w:rPr>
      </w:pPr>
      <w:r w:rsidRPr="788E97CB">
        <w:rPr>
          <w:rFonts w:ascii="Calibri" w:eastAsia="Calibri" w:hAnsi="Calibri" w:cs="Calibri"/>
          <w:color w:val="000000" w:themeColor="text1"/>
          <w:sz w:val="22"/>
          <w:szCs w:val="22"/>
        </w:rPr>
        <w:t>l’acquisto di tecnologie informatiche di base (ad esempio PC, smartphone, centralini, notebook, tablet, stampanti non 3D) non è ammissibile, a meno che non sia strettamente collegato all’acquisto di altra tecnologia prevista all’art. 7 comma 1;</w:t>
      </w:r>
    </w:p>
    <w:p w14:paraId="2E3DF4B1" w14:textId="77777777" w:rsidR="009073A6" w:rsidRDefault="00690D34" w:rsidP="788E97CB">
      <w:pPr>
        <w:pStyle w:val="Paragrafoelenco"/>
        <w:numPr>
          <w:ilvl w:val="0"/>
          <w:numId w:val="2"/>
        </w:numPr>
        <w:pBdr>
          <w:top w:val="nil"/>
          <w:left w:val="nil"/>
          <w:bottom w:val="nil"/>
          <w:right w:val="nil"/>
          <w:between w:val="nil"/>
        </w:pBdr>
        <w:spacing w:line="276" w:lineRule="auto"/>
        <w:jc w:val="both"/>
        <w:rPr>
          <w:rFonts w:ascii="Calibri" w:eastAsia="Calibri" w:hAnsi="Calibri" w:cs="Calibri"/>
          <w:color w:val="000000" w:themeColor="text1"/>
          <w:sz w:val="22"/>
          <w:szCs w:val="22"/>
        </w:rPr>
      </w:pPr>
      <w:r w:rsidRPr="788E97CB">
        <w:rPr>
          <w:rFonts w:ascii="Calibri" w:eastAsia="Calibri" w:hAnsi="Calibri" w:cs="Calibri"/>
          <w:color w:val="000000" w:themeColor="text1"/>
          <w:sz w:val="22"/>
          <w:szCs w:val="22"/>
        </w:rPr>
        <w:t>acquisto di servizi di web advertising e/o SEO, SEM;</w:t>
      </w:r>
    </w:p>
    <w:p w14:paraId="19E0FAA0" w14:textId="77777777" w:rsidR="009073A6" w:rsidRDefault="00690D34" w:rsidP="788E97CB">
      <w:pPr>
        <w:pStyle w:val="Paragrafoelenco"/>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788E97CB">
        <w:rPr>
          <w:rFonts w:ascii="Calibri" w:eastAsia="Calibri" w:hAnsi="Calibri" w:cs="Calibri"/>
          <w:color w:val="000000" w:themeColor="text1"/>
          <w:sz w:val="22"/>
          <w:szCs w:val="22"/>
        </w:rPr>
        <w:t>servizi di consulenza specialistica relativi alle ordinarie attività amministrative aziendali o commerciali, quali, a titolo esemplificativo, i servizi di consulenza in materia fiscale, contabile, legale, o di mera promozione commerciale o pubblicitaria;</w:t>
      </w:r>
    </w:p>
    <w:p w14:paraId="66FB9B2C" w14:textId="77777777" w:rsidR="009073A6" w:rsidRDefault="00690D34" w:rsidP="788E97CB">
      <w:pPr>
        <w:pStyle w:val="Paragrafoelenco"/>
        <w:numPr>
          <w:ilvl w:val="0"/>
          <w:numId w:val="2"/>
        </w:numPr>
        <w:pBdr>
          <w:top w:val="nil"/>
          <w:left w:val="nil"/>
          <w:bottom w:val="nil"/>
          <w:right w:val="nil"/>
          <w:between w:val="nil"/>
        </w:pBdr>
        <w:spacing w:after="60" w:line="276" w:lineRule="auto"/>
        <w:jc w:val="both"/>
        <w:rPr>
          <w:rFonts w:ascii="Calibri" w:eastAsia="Calibri" w:hAnsi="Calibri" w:cs="Calibri"/>
          <w:color w:val="000000"/>
          <w:sz w:val="22"/>
          <w:szCs w:val="22"/>
        </w:rPr>
      </w:pPr>
      <w:r w:rsidRPr="788E97CB">
        <w:rPr>
          <w:rFonts w:ascii="Calibri" w:eastAsia="Calibri" w:hAnsi="Calibri" w:cs="Calibri"/>
          <w:color w:val="000000" w:themeColor="text1"/>
          <w:sz w:val="22"/>
          <w:szCs w:val="22"/>
        </w:rPr>
        <w:t>servizi di supporto e assistenza per adeguamenti a norme di legge.</w:t>
      </w:r>
    </w:p>
    <w:p w14:paraId="5D7CD906" w14:textId="77777777" w:rsidR="009073A6" w:rsidRDefault="009073A6">
      <w:pPr>
        <w:pBdr>
          <w:top w:val="nil"/>
          <w:left w:val="nil"/>
          <w:bottom w:val="nil"/>
          <w:right w:val="nil"/>
          <w:between w:val="nil"/>
        </w:pBdr>
        <w:spacing w:after="60"/>
        <w:ind w:left="720"/>
        <w:jc w:val="both"/>
        <w:rPr>
          <w:rFonts w:ascii="Calibri" w:eastAsia="Calibri" w:hAnsi="Calibri" w:cs="Calibri"/>
          <w:color w:val="000000"/>
          <w:sz w:val="2"/>
          <w:szCs w:val="2"/>
        </w:rPr>
      </w:pPr>
    </w:p>
    <w:p w14:paraId="199EA68E" w14:textId="77777777" w:rsidR="009073A6" w:rsidRDefault="00690D34">
      <w:pPr>
        <w:numPr>
          <w:ilvl w:val="0"/>
          <w:numId w:val="22"/>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Tutte le spese possono essere sostenute e pagate a partire dalla data di pubblicazione del presente bando e </w:t>
      </w:r>
      <w:r w:rsidRPr="00C42448">
        <w:rPr>
          <w:rFonts w:ascii="Calibri" w:eastAsia="Calibri" w:hAnsi="Calibri" w:cs="Calibri"/>
          <w:color w:val="000000"/>
          <w:sz w:val="22"/>
          <w:szCs w:val="22"/>
        </w:rPr>
        <w:t>fino 120° giorno successivo</w:t>
      </w:r>
      <w:r>
        <w:rPr>
          <w:rFonts w:ascii="Calibri" w:eastAsia="Calibri" w:hAnsi="Calibri" w:cs="Calibri"/>
          <w:color w:val="000000"/>
          <w:sz w:val="22"/>
          <w:szCs w:val="22"/>
        </w:rPr>
        <w:t xml:space="preserve"> alla data di comunicazione all’impresa del provvedimento di concessione. Tale termine deve intendersi come termine ultimo di chiusura del progetto.</w:t>
      </w:r>
    </w:p>
    <w:p w14:paraId="76685439" w14:textId="77777777" w:rsidR="009073A6" w:rsidRDefault="00690D34">
      <w:pPr>
        <w:numPr>
          <w:ilvl w:val="0"/>
          <w:numId w:val="22"/>
        </w:numPr>
        <w:pBdr>
          <w:top w:val="nil"/>
          <w:left w:val="nil"/>
          <w:bottom w:val="nil"/>
          <w:right w:val="nil"/>
          <w:between w:val="nil"/>
        </w:pBdr>
        <w:tabs>
          <w:tab w:val="left" w:pos="567"/>
        </w:tabs>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Tutte le spese si intendono al netto dell’IVA, il cui computo non rientra nelle spese ammesse, ad eccezione del caso in cui il soggetto beneficiario ne sostenga il costo senza possibilità di recupero.</w:t>
      </w:r>
    </w:p>
    <w:p w14:paraId="1B740938"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8 - NORMATIVA EUROPEA DI RIFERIMENTO</w:t>
      </w:r>
    </w:p>
    <w:p w14:paraId="4D925C38" w14:textId="64D83DBD" w:rsidR="009073A6" w:rsidRDefault="00690D34" w:rsidP="58B51CAC">
      <w:pPr>
        <w:numPr>
          <w:ilvl w:val="6"/>
          <w:numId w:val="14"/>
        </w:numPr>
        <w:pBdr>
          <w:top w:val="nil"/>
          <w:left w:val="nil"/>
          <w:bottom w:val="nil"/>
          <w:right w:val="nil"/>
          <w:between w:val="nil"/>
        </w:pBdr>
        <w:ind w:left="284"/>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Gli aiuti di cui al presente Bando sono concessi, in regime de minimis ai sensi dei Regolamenti UE n. 2023/2831 del 15/12/2023 (GUUE L del 15.12.2023)</w:t>
      </w:r>
      <w:r w:rsidR="000421DE" w:rsidRPr="58B51CAC">
        <w:rPr>
          <w:rFonts w:ascii="Calibri" w:eastAsia="Calibri" w:hAnsi="Calibri" w:cs="Calibri"/>
          <w:color w:val="000000" w:themeColor="text1"/>
          <w:sz w:val="22"/>
          <w:szCs w:val="22"/>
          <w:lang w:val="it-IT"/>
        </w:rPr>
        <w:t xml:space="preserve"> </w:t>
      </w:r>
      <w:r w:rsidRPr="58B51CAC">
        <w:rPr>
          <w:rFonts w:ascii="Calibri" w:eastAsia="Calibri" w:hAnsi="Calibri" w:cs="Calibri"/>
          <w:color w:val="000000" w:themeColor="text1"/>
          <w:sz w:val="22"/>
          <w:szCs w:val="22"/>
          <w:lang w:val="it-IT"/>
        </w:rPr>
        <w:t xml:space="preserve">o n. 1408/2013 del 18.12.2013 (GUUE L 352 del 24.12.2013) ovvero del Regolamento n. 717/2014 del 27 giugno 2014 (GUUE L 190 del 28.6.2014). </w:t>
      </w:r>
    </w:p>
    <w:p w14:paraId="02E8B700" w14:textId="77777777" w:rsidR="009073A6" w:rsidRDefault="00690D34">
      <w:pPr>
        <w:numPr>
          <w:ilvl w:val="6"/>
          <w:numId w:val="14"/>
        </w:numPr>
        <w:pBdr>
          <w:top w:val="nil"/>
          <w:left w:val="nil"/>
          <w:bottom w:val="nil"/>
          <w:right w:val="nil"/>
          <w:between w:val="nil"/>
        </w:pBdr>
        <w:spacing w:after="200"/>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Per quanto non disciplinato o definito espressamente dal presente Bando si fa rinvio ai suddetti Regolamenti; in ogni caso nulla di quanto previsto nel presente Bando può essere interpretato in maniera difforme rispetto a quanto stabilito dalle norme pertinenti di tali Regolamenti.</w:t>
      </w:r>
    </w:p>
    <w:p w14:paraId="34C128A2"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9 – CUMULO</w:t>
      </w:r>
    </w:p>
    <w:p w14:paraId="71409A14" w14:textId="77777777" w:rsidR="009073A6" w:rsidRDefault="00690D34">
      <w:pP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1.</w:t>
      </w:r>
      <w:r>
        <w:rPr>
          <w:rFonts w:ascii="Calibri" w:eastAsia="Calibri" w:hAnsi="Calibri" w:cs="Calibri"/>
          <w:color w:val="000000"/>
          <w:sz w:val="22"/>
          <w:szCs w:val="22"/>
        </w:rPr>
        <w:tab/>
        <w:t>Gli aiuti di cui al presente Bando sono cumulabili, per gli stessi costi ammissibili:</w:t>
      </w:r>
    </w:p>
    <w:p w14:paraId="5663F031" w14:textId="77777777" w:rsidR="009073A6" w:rsidRDefault="00690D34" w:rsidP="58B51CAC">
      <w:pPr>
        <w:ind w:left="567" w:hanging="284"/>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 xml:space="preserve">a) con altri aiuti in regime </w:t>
      </w:r>
      <w:r w:rsidRPr="58B51CAC">
        <w:rPr>
          <w:rFonts w:ascii="Calibri" w:eastAsia="Calibri" w:hAnsi="Calibri" w:cs="Calibri"/>
          <w:i/>
          <w:iCs/>
          <w:color w:val="000000" w:themeColor="text1"/>
          <w:sz w:val="22"/>
          <w:szCs w:val="22"/>
          <w:lang w:val="it-IT"/>
        </w:rPr>
        <w:t>de minimis</w:t>
      </w:r>
      <w:r w:rsidRPr="58B51CAC">
        <w:rPr>
          <w:rFonts w:ascii="Calibri" w:eastAsia="Calibri" w:hAnsi="Calibri" w:cs="Calibri"/>
          <w:color w:val="000000" w:themeColor="text1"/>
          <w:sz w:val="22"/>
          <w:szCs w:val="22"/>
          <w:lang w:val="it-IT"/>
        </w:rPr>
        <w:t xml:space="preserve"> fino al massimale </w:t>
      </w:r>
      <w:r w:rsidRPr="58B51CAC">
        <w:rPr>
          <w:rFonts w:ascii="Calibri" w:eastAsia="Calibri" w:hAnsi="Calibri" w:cs="Calibri"/>
          <w:i/>
          <w:iCs/>
          <w:color w:val="000000" w:themeColor="text1"/>
          <w:sz w:val="22"/>
          <w:szCs w:val="22"/>
          <w:lang w:val="it-IT"/>
        </w:rPr>
        <w:t>de minimis</w:t>
      </w:r>
      <w:r w:rsidRPr="58B51CAC">
        <w:rPr>
          <w:rFonts w:ascii="Calibri" w:eastAsia="Calibri" w:hAnsi="Calibri" w:cs="Calibri"/>
          <w:color w:val="000000" w:themeColor="text1"/>
          <w:sz w:val="22"/>
          <w:szCs w:val="22"/>
          <w:lang w:val="it-IT"/>
        </w:rPr>
        <w:t xml:space="preserve"> pertinente;</w:t>
      </w:r>
    </w:p>
    <w:p w14:paraId="53027C9D" w14:textId="77777777" w:rsidR="009073A6" w:rsidRDefault="00690D34">
      <w:pPr>
        <w:spacing w:after="60"/>
        <w:ind w:left="568" w:hanging="284"/>
        <w:jc w:val="both"/>
        <w:rPr>
          <w:rFonts w:ascii="Calibri" w:eastAsia="Calibri" w:hAnsi="Calibri" w:cs="Calibri"/>
          <w:color w:val="000000"/>
          <w:sz w:val="22"/>
          <w:szCs w:val="22"/>
        </w:rPr>
      </w:pPr>
      <w:r>
        <w:rPr>
          <w:rFonts w:ascii="Calibri" w:eastAsia="Calibri" w:hAnsi="Calibri" w:cs="Calibri"/>
          <w:color w:val="000000"/>
          <w:sz w:val="22"/>
          <w:szCs w:val="22"/>
        </w:rPr>
        <w:t>b) con aiuti in esenzione o autorizzati dalla Commissione nel rispetto dell’intensità o dell’importo di aiuto più elevato previsti dal regolamento di esenzione applicabile o da una decisione di autorizzazione.</w:t>
      </w:r>
    </w:p>
    <w:p w14:paraId="217373B2" w14:textId="77777777" w:rsidR="009073A6" w:rsidRDefault="00690D34">
      <w:pP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 xml:space="preserve"> Sono inoltre cumulabili con aiuti senza costi ammissibili individuabili.</w:t>
      </w:r>
    </w:p>
    <w:p w14:paraId="652A3347" w14:textId="77777777" w:rsidR="009073A6" w:rsidRDefault="00690D34">
      <w:pP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Nel limite del 100% delle spese effettivamente sostenute, le agevolazioni sono cumulabili anche con le misure generali, di carattere fiscale, che non configurano aiuti di Stato.</w:t>
      </w:r>
    </w:p>
    <w:p w14:paraId="1EFE0CCD" w14:textId="77777777" w:rsidR="009073A6" w:rsidRDefault="009073A6">
      <w:pPr>
        <w:ind w:left="284" w:hanging="284"/>
        <w:jc w:val="both"/>
        <w:rPr>
          <w:rFonts w:ascii="Calibri" w:eastAsia="Calibri" w:hAnsi="Calibri" w:cs="Calibri"/>
          <w:sz w:val="22"/>
          <w:szCs w:val="22"/>
          <w:highlight w:val="yellow"/>
        </w:rPr>
      </w:pPr>
    </w:p>
    <w:p w14:paraId="133DDE6E" w14:textId="40DCD328"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10 – PRESENTAZIONE DELLE DOMANDE</w:t>
      </w:r>
    </w:p>
    <w:p w14:paraId="478AE027" w14:textId="0514A437" w:rsidR="00D428FD" w:rsidRDefault="00690D34" w:rsidP="58B51CAC">
      <w:pPr>
        <w:spacing w:after="60"/>
        <w:ind w:left="284" w:hanging="284"/>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 xml:space="preserve">1. A pena di esclusione, le </w:t>
      </w:r>
      <w:r w:rsidR="00170D0B" w:rsidRPr="58B51CAC">
        <w:rPr>
          <w:rFonts w:ascii="Calibri" w:eastAsia="Calibri" w:hAnsi="Calibri" w:cs="Calibri"/>
          <w:color w:val="000000" w:themeColor="text1"/>
          <w:sz w:val="22"/>
          <w:szCs w:val="22"/>
          <w:lang w:val="it-IT"/>
        </w:rPr>
        <w:t>domande</w:t>
      </w:r>
      <w:r w:rsidRPr="58B51CAC">
        <w:rPr>
          <w:rFonts w:ascii="Calibri" w:eastAsia="Calibri" w:hAnsi="Calibri" w:cs="Calibri"/>
          <w:color w:val="000000" w:themeColor="text1"/>
          <w:sz w:val="22"/>
          <w:szCs w:val="22"/>
          <w:lang w:val="it-IT"/>
        </w:rPr>
        <w:t xml:space="preserve"> di voucher devono essere trasmesse esclusivamente in modalità telematica, con firma digitale, attraverso l</w:t>
      </w:r>
      <w:r w:rsidR="00D428FD" w:rsidRPr="58B51CAC">
        <w:rPr>
          <w:rFonts w:ascii="Calibri" w:eastAsia="Calibri" w:hAnsi="Calibri" w:cs="Calibri"/>
          <w:color w:val="000000" w:themeColor="text1"/>
          <w:sz w:val="22"/>
          <w:szCs w:val="22"/>
          <w:lang w:val="it-IT"/>
        </w:rPr>
        <w:t xml:space="preserve">a piattaforma </w:t>
      </w:r>
      <w:r w:rsidRPr="58B51CAC">
        <w:rPr>
          <w:rFonts w:ascii="Calibri" w:eastAsia="Calibri" w:hAnsi="Calibri" w:cs="Calibri"/>
          <w:color w:val="000000" w:themeColor="text1"/>
          <w:sz w:val="22"/>
          <w:szCs w:val="22"/>
          <w:lang w:val="it-IT"/>
        </w:rPr>
        <w:t>Re</w:t>
      </w:r>
      <w:r w:rsidR="00D428FD" w:rsidRPr="58B51CAC">
        <w:rPr>
          <w:rFonts w:ascii="Calibri" w:eastAsia="Calibri" w:hAnsi="Calibri" w:cs="Calibri"/>
          <w:color w:val="000000" w:themeColor="text1"/>
          <w:sz w:val="22"/>
          <w:szCs w:val="22"/>
          <w:lang w:val="it-IT"/>
        </w:rPr>
        <w:t>S</w:t>
      </w:r>
      <w:r w:rsidRPr="58B51CAC">
        <w:rPr>
          <w:rFonts w:ascii="Calibri" w:eastAsia="Calibri" w:hAnsi="Calibri" w:cs="Calibri"/>
          <w:color w:val="000000" w:themeColor="text1"/>
          <w:sz w:val="22"/>
          <w:szCs w:val="22"/>
          <w:lang w:val="it-IT"/>
        </w:rPr>
        <w:t>tart di Info</w:t>
      </w:r>
      <w:r w:rsidR="00D428FD" w:rsidRPr="58B51CAC">
        <w:rPr>
          <w:rFonts w:ascii="Calibri" w:eastAsia="Calibri" w:hAnsi="Calibri" w:cs="Calibri"/>
          <w:color w:val="000000" w:themeColor="text1"/>
          <w:sz w:val="22"/>
          <w:szCs w:val="22"/>
          <w:lang w:val="it-IT"/>
        </w:rPr>
        <w:t>C</w:t>
      </w:r>
      <w:r w:rsidRPr="58B51CAC">
        <w:rPr>
          <w:rFonts w:ascii="Calibri" w:eastAsia="Calibri" w:hAnsi="Calibri" w:cs="Calibri"/>
          <w:color w:val="000000" w:themeColor="text1"/>
          <w:sz w:val="22"/>
          <w:szCs w:val="22"/>
          <w:lang w:val="it-IT"/>
        </w:rPr>
        <w:t>amere</w:t>
      </w:r>
      <w:r w:rsidR="00D428FD" w:rsidRPr="58B51CAC">
        <w:rPr>
          <w:rFonts w:ascii="Calibri" w:eastAsia="Calibri" w:hAnsi="Calibri" w:cs="Calibri"/>
          <w:color w:val="000000" w:themeColor="text1"/>
          <w:sz w:val="22"/>
          <w:szCs w:val="22"/>
          <w:lang w:val="it-IT"/>
        </w:rPr>
        <w:t xml:space="preserve"> disponibile all’indirizzo https://restart.infocamere.it</w:t>
      </w:r>
      <w:r w:rsidR="0033076D" w:rsidRPr="58B51CAC">
        <w:rPr>
          <w:rFonts w:ascii="Calibri" w:eastAsia="Calibri" w:hAnsi="Calibri" w:cs="Calibri"/>
          <w:color w:val="000000" w:themeColor="text1"/>
          <w:sz w:val="22"/>
          <w:szCs w:val="22"/>
          <w:lang w:val="it-IT"/>
        </w:rPr>
        <w:t>.</w:t>
      </w:r>
      <w:r w:rsidRPr="58B51CAC">
        <w:rPr>
          <w:rFonts w:ascii="Calibri" w:eastAsia="Calibri" w:hAnsi="Calibri" w:cs="Calibri"/>
          <w:color w:val="000000" w:themeColor="text1"/>
          <w:sz w:val="22"/>
          <w:szCs w:val="22"/>
          <w:lang w:val="it-IT"/>
        </w:rPr>
        <w:t xml:space="preserve"> </w:t>
      </w:r>
    </w:p>
    <w:p w14:paraId="66C5CC22" w14:textId="2DF5399B" w:rsidR="000C5EC4" w:rsidRDefault="000C5EC4" w:rsidP="00A5091E">
      <w:pPr>
        <w:spacing w:after="60"/>
        <w:ind w:left="284"/>
        <w:jc w:val="both"/>
        <w:rPr>
          <w:rFonts w:ascii="Calibri" w:eastAsia="Calibri" w:hAnsi="Calibri" w:cs="Calibri"/>
          <w:color w:val="000000"/>
          <w:sz w:val="22"/>
          <w:szCs w:val="22"/>
        </w:rPr>
      </w:pPr>
      <w:r w:rsidRPr="000C5EC4">
        <w:rPr>
          <w:rFonts w:ascii="Calibri" w:eastAsia="Calibri" w:hAnsi="Calibri" w:cs="Calibri"/>
          <w:color w:val="000000"/>
          <w:sz w:val="22"/>
          <w:szCs w:val="22"/>
        </w:rPr>
        <w:t>L'accesso alla piattaforma avviene con autenticazione tramite identità digitale SPID / CNS / CIE</w:t>
      </w:r>
      <w:r>
        <w:rPr>
          <w:rFonts w:ascii="Calibri" w:eastAsia="Calibri" w:hAnsi="Calibri" w:cs="Calibri"/>
          <w:color w:val="000000"/>
          <w:sz w:val="22"/>
          <w:szCs w:val="22"/>
        </w:rPr>
        <w:t>.</w:t>
      </w:r>
    </w:p>
    <w:p w14:paraId="464AA9B9" w14:textId="20E0094E" w:rsidR="00F326D2" w:rsidRDefault="00424880" w:rsidP="00F326D2">
      <w:pPr>
        <w:spacing w:after="60"/>
        <w:ind w:left="284"/>
        <w:jc w:val="both"/>
        <w:rPr>
          <w:rFonts w:ascii="Calibri" w:eastAsia="Calibri" w:hAnsi="Calibri" w:cs="Calibri"/>
          <w:color w:val="000000"/>
          <w:sz w:val="22"/>
          <w:szCs w:val="22"/>
        </w:rPr>
      </w:pPr>
      <w:r w:rsidRPr="00170D0B">
        <w:rPr>
          <w:rFonts w:ascii="Calibri" w:eastAsia="Calibri" w:hAnsi="Calibri" w:cs="Calibri"/>
          <w:color w:val="000000"/>
          <w:sz w:val="22"/>
          <w:szCs w:val="22"/>
        </w:rPr>
        <w:t xml:space="preserve">A </w:t>
      </w:r>
      <w:r w:rsidR="00D428FD" w:rsidRPr="00170D0B">
        <w:rPr>
          <w:rFonts w:ascii="Calibri" w:eastAsia="Calibri" w:hAnsi="Calibri" w:cs="Calibri"/>
          <w:color w:val="000000"/>
          <w:sz w:val="22"/>
          <w:szCs w:val="22"/>
        </w:rPr>
        <w:t>partire</w:t>
      </w:r>
      <w:r w:rsidR="00D428FD" w:rsidRPr="00F326D2">
        <w:rPr>
          <w:rFonts w:ascii="Calibri" w:eastAsia="Calibri" w:hAnsi="Calibri" w:cs="Calibri"/>
          <w:color w:val="000000"/>
          <w:sz w:val="22"/>
          <w:szCs w:val="22"/>
        </w:rPr>
        <w:t xml:space="preserve"> dalle ore </w:t>
      </w:r>
      <w:r w:rsidR="00D428FD" w:rsidRPr="00F326D2">
        <w:rPr>
          <w:rFonts w:ascii="Calibri" w:eastAsia="Calibri" w:hAnsi="Calibri" w:cs="Calibri"/>
          <w:b/>
          <w:color w:val="000000"/>
          <w:sz w:val="22"/>
          <w:szCs w:val="22"/>
        </w:rPr>
        <w:t>1</w:t>
      </w:r>
      <w:r w:rsidR="00F20CAD">
        <w:rPr>
          <w:rFonts w:ascii="Calibri" w:eastAsia="Calibri" w:hAnsi="Calibri" w:cs="Calibri"/>
          <w:b/>
          <w:color w:val="000000"/>
          <w:sz w:val="22"/>
          <w:szCs w:val="22"/>
        </w:rPr>
        <w:t>0</w:t>
      </w:r>
      <w:r w:rsidR="00D428FD" w:rsidRPr="00F326D2">
        <w:rPr>
          <w:rFonts w:ascii="Calibri" w:eastAsia="Calibri" w:hAnsi="Calibri" w:cs="Calibri"/>
          <w:b/>
          <w:color w:val="000000"/>
          <w:sz w:val="22"/>
          <w:szCs w:val="22"/>
        </w:rPr>
        <w:t>:00 del</w:t>
      </w:r>
      <w:r w:rsidR="00170D0B" w:rsidRPr="00F326D2">
        <w:rPr>
          <w:rFonts w:ascii="Calibri" w:eastAsia="Calibri" w:hAnsi="Calibri" w:cs="Calibri"/>
          <w:b/>
          <w:color w:val="000000"/>
          <w:sz w:val="22"/>
          <w:szCs w:val="22"/>
        </w:rPr>
        <w:t xml:space="preserve"> 8 luglio 2026</w:t>
      </w:r>
      <w:r w:rsidR="00170D0B" w:rsidRPr="00F326D2">
        <w:rPr>
          <w:rFonts w:ascii="Calibri" w:eastAsia="Calibri" w:hAnsi="Calibri" w:cs="Calibri"/>
          <w:color w:val="000000"/>
          <w:sz w:val="22"/>
          <w:szCs w:val="22"/>
        </w:rPr>
        <w:t xml:space="preserve"> </w:t>
      </w:r>
      <w:r w:rsidR="00F326D2" w:rsidRPr="00F326D2">
        <w:rPr>
          <w:rFonts w:ascii="Calibri" w:eastAsia="Calibri" w:hAnsi="Calibri" w:cs="Calibri"/>
          <w:color w:val="000000"/>
          <w:sz w:val="22"/>
          <w:szCs w:val="22"/>
        </w:rPr>
        <w:t>sarà possibile accedere alla piattaforma per la compilazione della domanda e il caricamento della documentazione richiesta.</w:t>
      </w:r>
      <w:r w:rsidR="00F326D2">
        <w:rPr>
          <w:rFonts w:ascii="Calibri" w:eastAsia="Calibri" w:hAnsi="Calibri" w:cs="Calibri"/>
          <w:color w:val="000000"/>
          <w:sz w:val="22"/>
          <w:szCs w:val="22"/>
        </w:rPr>
        <w:t xml:space="preserve"> </w:t>
      </w:r>
    </w:p>
    <w:p w14:paraId="2B9385F4" w14:textId="78AECE2B" w:rsidR="00F326D2" w:rsidRDefault="0033076D" w:rsidP="00F326D2">
      <w:pPr>
        <w:spacing w:after="60"/>
        <w:jc w:val="both"/>
        <w:rPr>
          <w:rFonts w:ascii="Calibri" w:eastAsia="Calibri" w:hAnsi="Calibri" w:cs="Calibri"/>
          <w:color w:val="000000"/>
          <w:sz w:val="22"/>
          <w:szCs w:val="22"/>
        </w:rPr>
      </w:pPr>
      <w:r w:rsidRPr="6CE124E8">
        <w:rPr>
          <w:rFonts w:ascii="Calibri" w:eastAsia="Calibri" w:hAnsi="Calibri" w:cs="Calibri"/>
          <w:color w:val="000000" w:themeColor="text1"/>
          <w:sz w:val="22"/>
          <w:szCs w:val="22"/>
        </w:rPr>
        <w:t xml:space="preserve">2. </w:t>
      </w:r>
      <w:r w:rsidR="00170D0B" w:rsidRPr="6CE124E8">
        <w:rPr>
          <w:rFonts w:ascii="Calibri" w:eastAsia="Calibri" w:hAnsi="Calibri" w:cs="Calibri"/>
          <w:color w:val="000000" w:themeColor="text1"/>
          <w:sz w:val="22"/>
          <w:szCs w:val="22"/>
        </w:rPr>
        <w:t>A</w:t>
      </w:r>
      <w:r w:rsidR="00690D34" w:rsidRPr="6CE124E8">
        <w:rPr>
          <w:rFonts w:ascii="Calibri" w:eastAsia="Calibri" w:hAnsi="Calibri" w:cs="Calibri"/>
          <w:color w:val="000000" w:themeColor="text1"/>
          <w:sz w:val="22"/>
          <w:szCs w:val="22"/>
        </w:rPr>
        <w:t xml:space="preserve"> </w:t>
      </w:r>
      <w:r w:rsidR="00170D0B" w:rsidRPr="6CE124E8">
        <w:rPr>
          <w:rFonts w:ascii="Calibri" w:eastAsia="Calibri" w:hAnsi="Calibri" w:cs="Calibri"/>
          <w:color w:val="000000" w:themeColor="text1"/>
          <w:sz w:val="22"/>
          <w:szCs w:val="22"/>
        </w:rPr>
        <w:t xml:space="preserve">partire </w:t>
      </w:r>
      <w:r w:rsidR="00170D0B" w:rsidRPr="6CE124E8">
        <w:rPr>
          <w:rFonts w:ascii="Calibri" w:eastAsia="Calibri" w:hAnsi="Calibri" w:cs="Calibri"/>
          <w:b/>
          <w:bCs/>
          <w:color w:val="000000" w:themeColor="text1"/>
          <w:sz w:val="22"/>
          <w:szCs w:val="22"/>
        </w:rPr>
        <w:t xml:space="preserve">dalle </w:t>
      </w:r>
      <w:r w:rsidR="00170D0B" w:rsidRPr="00C85621">
        <w:rPr>
          <w:rFonts w:ascii="Calibri" w:eastAsia="Calibri" w:hAnsi="Calibri" w:cs="Calibri"/>
          <w:b/>
          <w:bCs/>
          <w:color w:val="000000" w:themeColor="text1"/>
          <w:sz w:val="22"/>
          <w:szCs w:val="22"/>
        </w:rPr>
        <w:t>ore 1</w:t>
      </w:r>
      <w:r w:rsidR="00F20CAD">
        <w:rPr>
          <w:rFonts w:ascii="Calibri" w:eastAsia="Calibri" w:hAnsi="Calibri" w:cs="Calibri"/>
          <w:b/>
          <w:bCs/>
          <w:color w:val="000000" w:themeColor="text1"/>
          <w:sz w:val="22"/>
          <w:szCs w:val="22"/>
        </w:rPr>
        <w:t>2</w:t>
      </w:r>
      <w:r w:rsidR="00170D0B" w:rsidRPr="00C85621">
        <w:rPr>
          <w:rFonts w:ascii="Calibri" w:eastAsia="Calibri" w:hAnsi="Calibri" w:cs="Calibri"/>
          <w:b/>
          <w:bCs/>
          <w:color w:val="000000" w:themeColor="text1"/>
          <w:sz w:val="22"/>
          <w:szCs w:val="22"/>
        </w:rPr>
        <w:t>:00</w:t>
      </w:r>
      <w:r w:rsidR="00170D0B" w:rsidRPr="6CE124E8">
        <w:rPr>
          <w:rFonts w:ascii="Calibri" w:eastAsia="Calibri" w:hAnsi="Calibri" w:cs="Calibri"/>
          <w:b/>
          <w:bCs/>
          <w:color w:val="000000" w:themeColor="text1"/>
          <w:sz w:val="22"/>
          <w:szCs w:val="22"/>
        </w:rPr>
        <w:t xml:space="preserve"> del </w:t>
      </w:r>
      <w:r w:rsidR="00C85621">
        <w:rPr>
          <w:rFonts w:ascii="Calibri" w:eastAsia="Calibri" w:hAnsi="Calibri" w:cs="Calibri"/>
          <w:b/>
          <w:bCs/>
          <w:color w:val="000000" w:themeColor="text1"/>
          <w:sz w:val="22"/>
          <w:szCs w:val="22"/>
        </w:rPr>
        <w:t>1</w:t>
      </w:r>
      <w:r w:rsidR="00F20CAD">
        <w:rPr>
          <w:rFonts w:ascii="Calibri" w:eastAsia="Calibri" w:hAnsi="Calibri" w:cs="Calibri"/>
          <w:b/>
          <w:bCs/>
          <w:color w:val="000000" w:themeColor="text1"/>
          <w:sz w:val="22"/>
          <w:szCs w:val="22"/>
        </w:rPr>
        <w:t>5</w:t>
      </w:r>
      <w:r w:rsidR="00C85621">
        <w:rPr>
          <w:rFonts w:ascii="Calibri" w:eastAsia="Calibri" w:hAnsi="Calibri" w:cs="Calibri"/>
          <w:b/>
          <w:bCs/>
          <w:color w:val="000000" w:themeColor="text1"/>
          <w:sz w:val="22"/>
          <w:szCs w:val="22"/>
        </w:rPr>
        <w:t>/07/2026</w:t>
      </w:r>
      <w:r w:rsidR="00170D0B" w:rsidRPr="6CE124E8">
        <w:rPr>
          <w:rFonts w:ascii="Calibri" w:eastAsia="Calibri" w:hAnsi="Calibri" w:cs="Calibri"/>
          <w:color w:val="000000" w:themeColor="text1"/>
          <w:sz w:val="22"/>
          <w:szCs w:val="22"/>
        </w:rPr>
        <w:t xml:space="preserve"> </w:t>
      </w:r>
      <w:r w:rsidR="00170D0B" w:rsidRPr="00F20CAD">
        <w:rPr>
          <w:rFonts w:ascii="Calibri" w:eastAsia="Calibri" w:hAnsi="Calibri" w:cs="Calibri"/>
          <w:b/>
          <w:bCs/>
          <w:color w:val="000000" w:themeColor="text1"/>
          <w:sz w:val="22"/>
          <w:szCs w:val="22"/>
        </w:rPr>
        <w:t xml:space="preserve">alle ore </w:t>
      </w:r>
      <w:r w:rsidR="00C85621" w:rsidRPr="00F20CAD">
        <w:rPr>
          <w:rFonts w:ascii="Calibri" w:eastAsia="Calibri" w:hAnsi="Calibri" w:cs="Calibri"/>
          <w:b/>
          <w:bCs/>
          <w:color w:val="000000" w:themeColor="text1"/>
          <w:sz w:val="22"/>
          <w:szCs w:val="22"/>
        </w:rPr>
        <w:t>23:59</w:t>
      </w:r>
      <w:r w:rsidR="00170D0B" w:rsidRPr="00F20CAD">
        <w:rPr>
          <w:rFonts w:ascii="Calibri" w:eastAsia="Calibri" w:hAnsi="Calibri" w:cs="Calibri"/>
          <w:b/>
          <w:bCs/>
          <w:color w:val="000000" w:themeColor="text1"/>
          <w:sz w:val="22"/>
          <w:szCs w:val="22"/>
        </w:rPr>
        <w:t xml:space="preserve"> del </w:t>
      </w:r>
      <w:r w:rsidR="00C85621" w:rsidRPr="00F20CAD">
        <w:rPr>
          <w:rFonts w:ascii="Calibri" w:eastAsia="Calibri" w:hAnsi="Calibri" w:cs="Calibri"/>
          <w:b/>
          <w:bCs/>
          <w:color w:val="000000" w:themeColor="text1"/>
          <w:sz w:val="22"/>
          <w:szCs w:val="22"/>
        </w:rPr>
        <w:t>15/09/2026</w:t>
      </w:r>
      <w:r w:rsidR="00170D0B" w:rsidRPr="00F20CAD">
        <w:rPr>
          <w:rFonts w:ascii="Calibri" w:eastAsia="Calibri" w:hAnsi="Calibri" w:cs="Calibri"/>
          <w:b/>
          <w:bCs/>
          <w:color w:val="000000" w:themeColor="text1"/>
          <w:sz w:val="22"/>
          <w:szCs w:val="22"/>
        </w:rPr>
        <w:t xml:space="preserve"> sarà</w:t>
      </w:r>
    </w:p>
    <w:p w14:paraId="061CD2CF" w14:textId="3E9516C1" w:rsidR="007D1C3D" w:rsidRDefault="00170D0B" w:rsidP="00F326D2">
      <w:pPr>
        <w:spacing w:after="60"/>
        <w:ind w:left="284"/>
        <w:jc w:val="both"/>
        <w:rPr>
          <w:rFonts w:ascii="Calibri" w:eastAsia="Calibri" w:hAnsi="Calibri" w:cs="Calibri"/>
          <w:color w:val="000000"/>
          <w:sz w:val="22"/>
          <w:szCs w:val="22"/>
        </w:rPr>
      </w:pPr>
      <w:r>
        <w:rPr>
          <w:rFonts w:ascii="Calibri" w:eastAsia="Calibri" w:hAnsi="Calibri" w:cs="Calibri"/>
          <w:color w:val="000000"/>
          <w:sz w:val="22"/>
          <w:szCs w:val="22"/>
        </w:rPr>
        <w:t>possibile procedere con</w:t>
      </w:r>
      <w:r w:rsidR="00F326D2">
        <w:rPr>
          <w:rFonts w:ascii="Calibri" w:eastAsia="Calibri" w:hAnsi="Calibri" w:cs="Calibri"/>
          <w:color w:val="000000"/>
          <w:sz w:val="22"/>
          <w:szCs w:val="22"/>
        </w:rPr>
        <w:t xml:space="preserve"> la presentazione della domanda mediante</w:t>
      </w:r>
      <w:r>
        <w:rPr>
          <w:rFonts w:ascii="Calibri" w:eastAsia="Calibri" w:hAnsi="Calibri" w:cs="Calibri"/>
          <w:color w:val="000000"/>
          <w:sz w:val="22"/>
          <w:szCs w:val="22"/>
        </w:rPr>
        <w:t xml:space="preserve"> l’</w:t>
      </w:r>
      <w:r w:rsidRPr="007D1C3D">
        <w:rPr>
          <w:rFonts w:ascii="Calibri" w:eastAsia="Calibri" w:hAnsi="Calibri" w:cs="Calibri"/>
          <w:b/>
          <w:color w:val="000000"/>
          <w:sz w:val="22"/>
          <w:szCs w:val="22"/>
        </w:rPr>
        <w:t>invio</w:t>
      </w:r>
      <w:r w:rsidR="00F326D2">
        <w:rPr>
          <w:rFonts w:ascii="Calibri" w:eastAsia="Calibri" w:hAnsi="Calibri" w:cs="Calibri"/>
          <w:color w:val="000000"/>
          <w:sz w:val="22"/>
          <w:szCs w:val="22"/>
        </w:rPr>
        <w:t xml:space="preserve"> telematico in piattaforma.</w:t>
      </w:r>
    </w:p>
    <w:p w14:paraId="35C608DE" w14:textId="516BCBD6" w:rsidR="009073A6" w:rsidRDefault="0033076D" w:rsidP="007D1C3D">
      <w:pPr>
        <w:spacing w:after="60"/>
        <w:ind w:left="284"/>
        <w:jc w:val="both"/>
        <w:rPr>
          <w:rFonts w:ascii="Calibri" w:eastAsia="Calibri" w:hAnsi="Calibri" w:cs="Calibri"/>
          <w:color w:val="000000"/>
          <w:sz w:val="22"/>
          <w:szCs w:val="22"/>
        </w:rPr>
      </w:pPr>
      <w:r>
        <w:rPr>
          <w:rFonts w:ascii="Calibri" w:eastAsia="Calibri" w:hAnsi="Calibri" w:cs="Calibri"/>
          <w:color w:val="000000"/>
          <w:sz w:val="22"/>
          <w:szCs w:val="22"/>
        </w:rPr>
        <w:t xml:space="preserve">Saranno automaticamente escluse le domande </w:t>
      </w:r>
      <w:r w:rsidR="00F326D2">
        <w:rPr>
          <w:rFonts w:ascii="Calibri" w:eastAsia="Calibri" w:hAnsi="Calibri" w:cs="Calibri"/>
          <w:color w:val="000000"/>
          <w:sz w:val="22"/>
          <w:szCs w:val="22"/>
        </w:rPr>
        <w:t>presentate</w:t>
      </w:r>
      <w:r>
        <w:rPr>
          <w:rFonts w:ascii="Calibri" w:eastAsia="Calibri" w:hAnsi="Calibri" w:cs="Calibri"/>
          <w:color w:val="000000"/>
          <w:sz w:val="22"/>
          <w:szCs w:val="22"/>
        </w:rPr>
        <w:t xml:space="preserve"> prima e dopo tali termini. </w:t>
      </w:r>
      <w:r w:rsidRPr="0033076D">
        <w:rPr>
          <w:rFonts w:ascii="Calibri" w:eastAsia="Calibri" w:hAnsi="Calibri" w:cs="Calibri"/>
          <w:color w:val="000000"/>
          <w:sz w:val="22"/>
          <w:szCs w:val="22"/>
        </w:rPr>
        <w:t>Non saranno considerate ammissibili altre modalità di trasmissione delle domande di ammissione al voucher.</w:t>
      </w:r>
    </w:p>
    <w:p w14:paraId="094EF82E" w14:textId="0B4262E2" w:rsidR="009073A6" w:rsidRDefault="0033076D">
      <w:pPr>
        <w:ind w:left="284" w:hanging="284"/>
        <w:jc w:val="both"/>
        <w:rPr>
          <w:rFonts w:ascii="Calibri" w:eastAsia="Calibri" w:hAnsi="Calibri" w:cs="Calibri"/>
          <w:color w:val="000000"/>
          <w:sz w:val="22"/>
          <w:szCs w:val="22"/>
        </w:rPr>
      </w:pPr>
      <w:r w:rsidRPr="6CE124E8">
        <w:rPr>
          <w:rFonts w:ascii="Calibri" w:eastAsia="Calibri" w:hAnsi="Calibri" w:cs="Calibri"/>
          <w:color w:val="000000" w:themeColor="text1"/>
          <w:sz w:val="22"/>
          <w:szCs w:val="22"/>
        </w:rPr>
        <w:t>3</w:t>
      </w:r>
      <w:r w:rsidR="00690D34" w:rsidRPr="6CE124E8">
        <w:rPr>
          <w:rFonts w:ascii="Calibri" w:eastAsia="Calibri" w:hAnsi="Calibri" w:cs="Calibri"/>
          <w:color w:val="000000" w:themeColor="text1"/>
          <w:sz w:val="22"/>
          <w:szCs w:val="22"/>
        </w:rPr>
        <w:t>.</w:t>
      </w:r>
      <w:r>
        <w:tab/>
      </w:r>
      <w:r w:rsidR="00690D34" w:rsidRPr="6CE124E8">
        <w:rPr>
          <w:rFonts w:ascii="Calibri" w:eastAsia="Calibri" w:hAnsi="Calibri" w:cs="Calibri"/>
          <w:color w:val="000000" w:themeColor="text1"/>
          <w:sz w:val="22"/>
          <w:szCs w:val="22"/>
        </w:rPr>
        <w:t>L</w:t>
      </w:r>
      <w:r w:rsidR="000C5EC4" w:rsidRPr="6CE124E8">
        <w:rPr>
          <w:rFonts w:ascii="Calibri" w:eastAsia="Calibri" w:hAnsi="Calibri" w:cs="Calibri"/>
          <w:color w:val="000000" w:themeColor="text1"/>
          <w:sz w:val="22"/>
          <w:szCs w:val="22"/>
        </w:rPr>
        <w:t>a domanda può essere trasmessa anche da</w:t>
      </w:r>
      <w:r w:rsidR="00690D34" w:rsidRPr="6CE124E8">
        <w:rPr>
          <w:rFonts w:ascii="Calibri" w:eastAsia="Calibri" w:hAnsi="Calibri" w:cs="Calibri"/>
          <w:color w:val="000000" w:themeColor="text1"/>
          <w:sz w:val="22"/>
          <w:szCs w:val="22"/>
        </w:rPr>
        <w:t xml:space="preserve"> un intermediario</w:t>
      </w:r>
      <w:r w:rsidR="000C5EC4" w:rsidRPr="6CE124E8">
        <w:rPr>
          <w:rFonts w:ascii="Calibri" w:eastAsia="Calibri" w:hAnsi="Calibri" w:cs="Calibri"/>
          <w:color w:val="000000" w:themeColor="text1"/>
          <w:sz w:val="22"/>
          <w:szCs w:val="22"/>
        </w:rPr>
        <w:t xml:space="preserve"> nelle medesime modalità descritte</w:t>
      </w:r>
      <w:r w:rsidR="00690D34" w:rsidRPr="6CE124E8">
        <w:rPr>
          <w:rFonts w:ascii="Calibri" w:eastAsia="Calibri" w:hAnsi="Calibri" w:cs="Calibri"/>
          <w:color w:val="000000" w:themeColor="text1"/>
          <w:sz w:val="22"/>
          <w:szCs w:val="22"/>
        </w:rPr>
        <w:t>.</w:t>
      </w:r>
    </w:p>
    <w:p w14:paraId="3593B3C9" w14:textId="4941061F" w:rsidR="009073A6" w:rsidRDefault="0033076D">
      <w:pPr>
        <w:ind w:left="284" w:hanging="284"/>
        <w:jc w:val="both"/>
        <w:rPr>
          <w:rFonts w:ascii="Calibri" w:eastAsia="Calibri" w:hAnsi="Calibri" w:cs="Calibri"/>
          <w:color w:val="000000"/>
          <w:sz w:val="22"/>
          <w:szCs w:val="22"/>
        </w:rPr>
      </w:pPr>
      <w:r w:rsidRPr="6CE124E8">
        <w:rPr>
          <w:rFonts w:ascii="Calibri" w:eastAsia="Calibri" w:hAnsi="Calibri" w:cs="Calibri"/>
          <w:color w:val="000000" w:themeColor="text1"/>
          <w:sz w:val="22"/>
          <w:szCs w:val="22"/>
        </w:rPr>
        <w:t>4</w:t>
      </w:r>
      <w:r w:rsidR="00690D34" w:rsidRPr="6CE124E8">
        <w:rPr>
          <w:rFonts w:ascii="Calibri" w:eastAsia="Calibri" w:hAnsi="Calibri" w:cs="Calibri"/>
          <w:color w:val="000000" w:themeColor="text1"/>
          <w:sz w:val="22"/>
          <w:szCs w:val="22"/>
        </w:rPr>
        <w:t>.</w:t>
      </w:r>
      <w:r>
        <w:tab/>
      </w:r>
      <w:r w:rsidR="00D14FC4" w:rsidRPr="6CE124E8">
        <w:rPr>
          <w:rFonts w:ascii="Calibri" w:eastAsia="Calibri" w:hAnsi="Calibri" w:cs="Calibri"/>
          <w:color w:val="000000" w:themeColor="text1"/>
          <w:sz w:val="22"/>
          <w:szCs w:val="22"/>
        </w:rPr>
        <w:t>A pena di esclusione a</w:t>
      </w:r>
      <w:r w:rsidR="00690D34" w:rsidRPr="6CE124E8">
        <w:rPr>
          <w:rFonts w:ascii="Calibri" w:eastAsia="Calibri" w:hAnsi="Calibri" w:cs="Calibri"/>
          <w:color w:val="000000" w:themeColor="text1"/>
          <w:sz w:val="22"/>
          <w:szCs w:val="22"/>
        </w:rPr>
        <w:t xml:space="preserve">lla </w:t>
      </w:r>
      <w:r w:rsidR="00170D0B" w:rsidRPr="6CE124E8">
        <w:rPr>
          <w:rFonts w:ascii="Calibri" w:eastAsia="Calibri" w:hAnsi="Calibri" w:cs="Calibri"/>
          <w:color w:val="000000" w:themeColor="text1"/>
          <w:sz w:val="22"/>
          <w:szCs w:val="22"/>
        </w:rPr>
        <w:t>domanda</w:t>
      </w:r>
      <w:r w:rsidR="00690D34" w:rsidRPr="6CE124E8">
        <w:rPr>
          <w:rFonts w:ascii="Calibri" w:eastAsia="Calibri" w:hAnsi="Calibri" w:cs="Calibri"/>
          <w:color w:val="000000" w:themeColor="text1"/>
          <w:sz w:val="22"/>
          <w:szCs w:val="22"/>
        </w:rPr>
        <w:t xml:space="preserve"> dovrà essere allegata la seguente documentazione</w:t>
      </w:r>
      <w:r w:rsidR="00D14FC4" w:rsidRPr="6CE124E8">
        <w:rPr>
          <w:rFonts w:ascii="Calibri" w:eastAsia="Calibri" w:hAnsi="Calibri" w:cs="Calibri"/>
          <w:color w:val="000000" w:themeColor="text1"/>
          <w:sz w:val="22"/>
          <w:szCs w:val="22"/>
          <w:u w:val="single"/>
        </w:rPr>
        <w:t xml:space="preserve"> </w:t>
      </w:r>
      <w:r w:rsidR="00D14FC4" w:rsidRPr="6CE124E8">
        <w:rPr>
          <w:rFonts w:ascii="Calibri" w:eastAsia="Calibri" w:hAnsi="Calibri" w:cs="Calibri"/>
          <w:b/>
          <w:bCs/>
          <w:color w:val="000000" w:themeColor="text1"/>
          <w:sz w:val="22"/>
          <w:szCs w:val="22"/>
          <w:u w:val="single"/>
        </w:rPr>
        <w:t>firmata digitalmente dal titolare/legale rappresentante dell’impresa</w:t>
      </w:r>
      <w:r w:rsidR="00690D34" w:rsidRPr="6CE124E8">
        <w:rPr>
          <w:rFonts w:ascii="Calibri" w:eastAsia="Calibri" w:hAnsi="Calibri" w:cs="Calibri"/>
          <w:color w:val="000000" w:themeColor="text1"/>
          <w:sz w:val="22"/>
          <w:szCs w:val="22"/>
        </w:rPr>
        <w:t>:</w:t>
      </w:r>
    </w:p>
    <w:p w14:paraId="7E64ECE6" w14:textId="77777777" w:rsidR="009073A6" w:rsidRDefault="009073A6">
      <w:pPr>
        <w:ind w:left="284" w:hanging="284"/>
        <w:jc w:val="both"/>
        <w:rPr>
          <w:rFonts w:ascii="Calibri" w:eastAsia="Calibri" w:hAnsi="Calibri" w:cs="Calibri"/>
          <w:sz w:val="12"/>
          <w:szCs w:val="12"/>
        </w:rPr>
      </w:pPr>
    </w:p>
    <w:p w14:paraId="08FFE881" w14:textId="031D023B" w:rsidR="00FC389D" w:rsidRDefault="00690D34" w:rsidP="001E6CA1">
      <w:pPr>
        <w:pStyle w:val="Paragrafoelenco"/>
        <w:numPr>
          <w:ilvl w:val="0"/>
          <w:numId w:val="1"/>
        </w:numPr>
        <w:ind w:hanging="153"/>
        <w:jc w:val="both"/>
        <w:rPr>
          <w:rFonts w:ascii="Calibri" w:eastAsia="Calibri" w:hAnsi="Calibri" w:cs="Calibri"/>
          <w:color w:val="000000"/>
          <w:sz w:val="22"/>
          <w:szCs w:val="22"/>
        </w:rPr>
      </w:pPr>
      <w:r w:rsidRPr="0080397D">
        <w:rPr>
          <w:rFonts w:ascii="Calibri" w:eastAsia="Calibri" w:hAnsi="Calibri" w:cs="Calibri"/>
          <w:sz w:val="22"/>
          <w:szCs w:val="22"/>
        </w:rPr>
        <w:t>“</w:t>
      </w:r>
      <w:r w:rsidRPr="0080397D">
        <w:rPr>
          <w:rFonts w:ascii="Calibri" w:eastAsia="Calibri" w:hAnsi="Calibri" w:cs="Calibri"/>
          <w:b/>
          <w:bCs/>
          <w:sz w:val="22"/>
          <w:szCs w:val="22"/>
        </w:rPr>
        <w:t>M</w:t>
      </w:r>
      <w:r w:rsidRPr="0080397D">
        <w:rPr>
          <w:rFonts w:ascii="Calibri" w:eastAsia="Calibri" w:hAnsi="Calibri" w:cs="Calibri"/>
          <w:b/>
          <w:bCs/>
          <w:color w:val="000000"/>
          <w:sz w:val="22"/>
          <w:szCs w:val="22"/>
        </w:rPr>
        <w:t>odulo di domanda</w:t>
      </w:r>
      <w:r w:rsidRPr="0080397D">
        <w:rPr>
          <w:rFonts w:ascii="Calibri" w:eastAsia="Calibri" w:hAnsi="Calibri" w:cs="Calibri"/>
          <w:sz w:val="22"/>
          <w:szCs w:val="22"/>
        </w:rPr>
        <w:t>”</w:t>
      </w:r>
      <w:r w:rsidRPr="0080397D">
        <w:rPr>
          <w:rFonts w:ascii="Calibri" w:eastAsia="Calibri" w:hAnsi="Calibri" w:cs="Calibri"/>
          <w:color w:val="000000"/>
          <w:sz w:val="22"/>
          <w:szCs w:val="22"/>
        </w:rPr>
        <w:t xml:space="preserve">, disponibile sul sito </w:t>
      </w:r>
      <w:r w:rsidRPr="000932BD">
        <w:rPr>
          <w:rFonts w:ascii="Calibri" w:eastAsia="Calibri" w:hAnsi="Calibri" w:cs="Calibri"/>
          <w:color w:val="000000"/>
          <w:sz w:val="22"/>
          <w:szCs w:val="22"/>
        </w:rPr>
        <w:t xml:space="preserve">internet </w:t>
      </w:r>
      <w:hyperlink r:id="rId14" w:history="1">
        <w:r w:rsidR="000932BD" w:rsidRPr="000932BD">
          <w:rPr>
            <w:rStyle w:val="Collegamentoipertestuale"/>
            <w:rFonts w:ascii="Calibri" w:eastAsia="Calibri" w:hAnsi="Calibri" w:cs="Calibri"/>
            <w:sz w:val="22"/>
            <w:szCs w:val="22"/>
          </w:rPr>
          <w:t>www.tp.camcom.it</w:t>
        </w:r>
      </w:hyperlink>
      <w:r w:rsidRPr="000932BD">
        <w:rPr>
          <w:color w:val="000000"/>
        </w:rPr>
        <w:t>,</w:t>
      </w:r>
      <w:r w:rsidRPr="0080397D">
        <w:rPr>
          <w:color w:val="000000"/>
        </w:rPr>
        <w:t xml:space="preserve"> </w:t>
      </w:r>
      <w:r w:rsidRPr="0080397D">
        <w:rPr>
          <w:rFonts w:ascii="Calibri" w:eastAsia="Calibri" w:hAnsi="Calibri" w:cs="Calibri"/>
          <w:color w:val="000000"/>
          <w:sz w:val="22"/>
          <w:szCs w:val="22"/>
        </w:rPr>
        <w:t xml:space="preserve">alla sezione </w:t>
      </w:r>
      <w:hyperlink r:id="rId15" w:history="1">
        <w:r w:rsidR="000932BD" w:rsidRPr="004C0A10">
          <w:rPr>
            <w:rStyle w:val="Collegamentoipertestuale"/>
            <w:rFonts w:ascii="Calibri" w:eastAsia="Calibri" w:hAnsi="Calibri" w:cs="Calibri"/>
            <w:sz w:val="22"/>
            <w:szCs w:val="22"/>
          </w:rPr>
          <w:t>https://www.tp.camcom.it/punto-impresa-digitale</w:t>
        </w:r>
      </w:hyperlink>
      <w:r w:rsidR="000932BD">
        <w:rPr>
          <w:rFonts w:ascii="Calibri" w:eastAsia="Calibri" w:hAnsi="Calibri" w:cs="Calibri"/>
          <w:color w:val="000000"/>
          <w:sz w:val="22"/>
          <w:szCs w:val="22"/>
        </w:rPr>
        <w:t xml:space="preserve"> </w:t>
      </w:r>
      <w:r w:rsidRPr="0080397D">
        <w:rPr>
          <w:rFonts w:ascii="Calibri" w:eastAsia="Calibri" w:hAnsi="Calibri" w:cs="Calibri"/>
          <w:color w:val="000000"/>
          <w:sz w:val="22"/>
          <w:szCs w:val="22"/>
        </w:rPr>
        <w:t>, compilato in ogni sua parte</w:t>
      </w:r>
      <w:r w:rsidR="0080397D" w:rsidRPr="0080397D">
        <w:rPr>
          <w:rFonts w:ascii="Calibri" w:eastAsia="Calibri" w:hAnsi="Calibri" w:cs="Calibri"/>
          <w:color w:val="000000"/>
          <w:sz w:val="22"/>
          <w:szCs w:val="22"/>
        </w:rPr>
        <w:t>.</w:t>
      </w:r>
    </w:p>
    <w:p w14:paraId="58C6C401" w14:textId="77777777" w:rsidR="00586822" w:rsidRDefault="00A61F1C" w:rsidP="000932BD">
      <w:pPr>
        <w:spacing w:after="60"/>
        <w:ind w:left="709"/>
        <w:jc w:val="both"/>
        <w:rPr>
          <w:rFonts w:ascii="Calibri" w:eastAsia="Calibri" w:hAnsi="Calibri" w:cs="Calibri"/>
          <w:color w:val="000000"/>
          <w:sz w:val="22"/>
          <w:szCs w:val="22"/>
        </w:rPr>
      </w:pPr>
      <w:r w:rsidRPr="000932BD">
        <w:rPr>
          <w:rFonts w:ascii="Calibri" w:eastAsia="Calibri" w:hAnsi="Calibri" w:cs="Calibri"/>
          <w:color w:val="000000"/>
          <w:sz w:val="22"/>
          <w:szCs w:val="22"/>
        </w:rPr>
        <w:t xml:space="preserve">La domanda deve essere perfezionata con il pagamento dell’imposta di bollo attualmente vigente di 16 euro – ai sensi del DPR 642/1972 - o valore stabilito dalle successive normative. </w:t>
      </w:r>
    </w:p>
    <w:p w14:paraId="5C6E75DE" w14:textId="1C548B72" w:rsidR="00A61F1C" w:rsidRPr="0080397D" w:rsidRDefault="00586822" w:rsidP="000932BD">
      <w:pPr>
        <w:spacing w:after="60"/>
        <w:ind w:left="709"/>
        <w:jc w:val="both"/>
        <w:rPr>
          <w:rFonts w:ascii="Calibri" w:eastAsia="Calibri" w:hAnsi="Calibri" w:cs="Calibri"/>
          <w:color w:val="000000"/>
          <w:sz w:val="22"/>
          <w:szCs w:val="22"/>
        </w:rPr>
      </w:pPr>
      <w:r>
        <w:rPr>
          <w:rFonts w:ascii="Calibri" w:eastAsia="Calibri" w:hAnsi="Calibri" w:cs="Calibri"/>
          <w:color w:val="000000"/>
          <w:sz w:val="22"/>
          <w:szCs w:val="22"/>
        </w:rPr>
        <w:t>Il bollo potrà essere versato con modalità virtuale tramite la piattaforma ReStart, o attraverso il</w:t>
      </w:r>
      <w:r w:rsidR="00A61F1C" w:rsidRPr="000932BD">
        <w:rPr>
          <w:rFonts w:ascii="Calibri" w:eastAsia="Calibri" w:hAnsi="Calibri" w:cs="Calibri"/>
          <w:color w:val="000000"/>
          <w:sz w:val="22"/>
          <w:szCs w:val="22"/>
        </w:rPr>
        <w:t xml:space="preserve"> modulo di presentazione della domanda di contributo</w:t>
      </w:r>
      <w:r>
        <w:rPr>
          <w:rFonts w:ascii="Calibri" w:eastAsia="Calibri" w:hAnsi="Calibri" w:cs="Calibri"/>
          <w:color w:val="000000"/>
          <w:sz w:val="22"/>
          <w:szCs w:val="22"/>
        </w:rPr>
        <w:t xml:space="preserve">, dove sarà necessario </w:t>
      </w:r>
      <w:r w:rsidR="00A61F1C" w:rsidRPr="000932BD">
        <w:rPr>
          <w:rFonts w:ascii="Calibri" w:eastAsia="Calibri" w:hAnsi="Calibri" w:cs="Calibri"/>
          <w:color w:val="000000"/>
          <w:sz w:val="22"/>
          <w:szCs w:val="22"/>
        </w:rPr>
        <w:t>riportare il numero identificativo (seriale) della marca da bollo utilizzata e provvedere ad annullare la stessa conservando l'originale per eventuali controlli dell’amministrazione;</w:t>
      </w:r>
    </w:p>
    <w:p w14:paraId="25F5B779" w14:textId="14ACA8C8" w:rsidR="009073A6" w:rsidRDefault="009073A6" w:rsidP="001E6CA1">
      <w:pPr>
        <w:jc w:val="both"/>
        <w:rPr>
          <w:rFonts w:ascii="Calibri" w:eastAsia="Calibri" w:hAnsi="Calibri" w:cs="Calibri"/>
          <w:color w:val="000000"/>
          <w:sz w:val="22"/>
          <w:szCs w:val="22"/>
        </w:rPr>
      </w:pPr>
    </w:p>
    <w:p w14:paraId="5E8C524E" w14:textId="0854CFA4" w:rsidR="009073A6" w:rsidRDefault="00690D34" w:rsidP="00AE0F57">
      <w:pPr>
        <w:numPr>
          <w:ilvl w:val="2"/>
          <w:numId w:val="12"/>
        </w:numPr>
        <w:ind w:left="709"/>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w:t>
      </w:r>
      <w:r w:rsidRPr="58B51CAC">
        <w:rPr>
          <w:rFonts w:ascii="Calibri" w:eastAsia="Calibri" w:hAnsi="Calibri" w:cs="Calibri"/>
          <w:b/>
          <w:bCs/>
          <w:color w:val="000000" w:themeColor="text1"/>
          <w:sz w:val="22"/>
          <w:szCs w:val="22"/>
          <w:lang w:val="it-IT"/>
        </w:rPr>
        <w:t>Modulo Servizi</w:t>
      </w:r>
      <w:r w:rsidRPr="58B51CAC">
        <w:rPr>
          <w:rFonts w:ascii="Calibri" w:eastAsia="Calibri" w:hAnsi="Calibri" w:cs="Calibri"/>
          <w:color w:val="000000" w:themeColor="text1"/>
          <w:sz w:val="22"/>
          <w:szCs w:val="22"/>
          <w:lang w:val="it-IT"/>
        </w:rPr>
        <w:t xml:space="preserve">”, disponibile sul sito </w:t>
      </w:r>
      <w:hyperlink r:id="rId16" w:history="1">
        <w:r w:rsidR="000932BD" w:rsidRPr="004C0A10">
          <w:rPr>
            <w:rStyle w:val="Collegamentoipertestuale"/>
            <w:rFonts w:ascii="Calibri" w:eastAsia="Calibri" w:hAnsi="Calibri" w:cs="Calibri"/>
            <w:sz w:val="22"/>
            <w:szCs w:val="22"/>
            <w:lang w:val="it-IT"/>
          </w:rPr>
          <w:t>www.tp.camcom.it</w:t>
        </w:r>
      </w:hyperlink>
      <w:r w:rsidRPr="58B51CAC">
        <w:rPr>
          <w:rFonts w:ascii="Calibri" w:eastAsia="Calibri" w:hAnsi="Calibri" w:cs="Calibri"/>
          <w:color w:val="000000" w:themeColor="text1"/>
          <w:sz w:val="22"/>
          <w:szCs w:val="22"/>
          <w:lang w:val="it-IT"/>
        </w:rPr>
        <w:t>, alla sezione</w:t>
      </w:r>
      <w:r w:rsidR="000932BD">
        <w:rPr>
          <w:rFonts w:ascii="Calibri" w:eastAsia="Calibri" w:hAnsi="Calibri" w:cs="Calibri"/>
          <w:color w:val="000000" w:themeColor="text1"/>
          <w:sz w:val="22"/>
          <w:szCs w:val="22"/>
          <w:lang w:val="it-IT"/>
        </w:rPr>
        <w:t xml:space="preserve"> </w:t>
      </w:r>
      <w:hyperlink r:id="rId17" w:history="1">
        <w:r w:rsidR="000932BD" w:rsidRPr="004C0A10">
          <w:rPr>
            <w:rStyle w:val="Collegamentoipertestuale"/>
            <w:rFonts w:ascii="Calibri" w:eastAsia="Calibri" w:hAnsi="Calibri" w:cs="Calibri"/>
            <w:sz w:val="22"/>
            <w:szCs w:val="22"/>
          </w:rPr>
          <w:t>https://www.tp.camcom.it/punto-impresa-digitale</w:t>
        </w:r>
      </w:hyperlink>
      <w:r w:rsidR="000932BD">
        <w:rPr>
          <w:rFonts w:ascii="Calibri" w:eastAsia="Calibri" w:hAnsi="Calibri" w:cs="Calibri"/>
          <w:color w:val="000000"/>
          <w:sz w:val="22"/>
          <w:szCs w:val="22"/>
        </w:rPr>
        <w:t xml:space="preserve"> </w:t>
      </w:r>
      <w:r w:rsidRPr="58B51CAC">
        <w:rPr>
          <w:rFonts w:ascii="Calibri" w:eastAsia="Calibri" w:hAnsi="Calibri" w:cs="Calibri"/>
          <w:color w:val="000000" w:themeColor="text1"/>
          <w:sz w:val="22"/>
          <w:szCs w:val="22"/>
          <w:lang w:val="it-IT"/>
        </w:rPr>
        <w:t>. Il Modulo Servizi contiene le seguenti dichiarazioni e informazioni:</w:t>
      </w:r>
    </w:p>
    <w:p w14:paraId="483E60C3" w14:textId="77777777" w:rsidR="009073A6" w:rsidRDefault="00690D34">
      <w:pPr>
        <w:numPr>
          <w:ilvl w:val="0"/>
          <w:numId w:val="12"/>
        </w:numPr>
        <w:ind w:left="851" w:firstLine="0"/>
        <w:jc w:val="both"/>
        <w:rPr>
          <w:rFonts w:ascii="Calibri" w:eastAsia="Calibri" w:hAnsi="Calibri" w:cs="Calibri"/>
          <w:sz w:val="22"/>
          <w:szCs w:val="22"/>
        </w:rPr>
      </w:pPr>
      <w:r>
        <w:rPr>
          <w:rFonts w:ascii="Calibri" w:eastAsia="Calibri" w:hAnsi="Calibri" w:cs="Calibri"/>
          <w:sz w:val="22"/>
          <w:szCs w:val="22"/>
        </w:rPr>
        <w:t>descrizione del progetto proposto;</w:t>
      </w:r>
    </w:p>
    <w:p w14:paraId="1C12FE4C" w14:textId="77777777" w:rsidR="009073A6" w:rsidRDefault="00690D34">
      <w:pPr>
        <w:numPr>
          <w:ilvl w:val="0"/>
          <w:numId w:val="12"/>
        </w:numPr>
        <w:ind w:left="851" w:firstLine="0"/>
        <w:jc w:val="both"/>
        <w:rPr>
          <w:rFonts w:ascii="Calibri" w:eastAsia="Calibri" w:hAnsi="Calibri" w:cs="Calibri"/>
          <w:sz w:val="22"/>
          <w:szCs w:val="22"/>
        </w:rPr>
      </w:pPr>
      <w:r>
        <w:rPr>
          <w:rFonts w:ascii="Calibri" w:eastAsia="Calibri" w:hAnsi="Calibri" w:cs="Calibri"/>
          <w:sz w:val="22"/>
          <w:szCs w:val="22"/>
        </w:rPr>
        <w:t>obiettivi e risultati attesi;</w:t>
      </w:r>
    </w:p>
    <w:p w14:paraId="014746C6" w14:textId="49A42EDC" w:rsidR="009073A6" w:rsidRDefault="00690D34">
      <w:pPr>
        <w:numPr>
          <w:ilvl w:val="0"/>
          <w:numId w:val="12"/>
        </w:numPr>
        <w:ind w:left="851" w:firstLine="0"/>
        <w:jc w:val="both"/>
        <w:rPr>
          <w:rFonts w:ascii="Calibri" w:eastAsia="Calibri" w:hAnsi="Calibri" w:cs="Calibri"/>
          <w:sz w:val="22"/>
          <w:szCs w:val="22"/>
        </w:rPr>
      </w:pPr>
      <w:r>
        <w:rPr>
          <w:rFonts w:ascii="Calibri" w:eastAsia="Calibri" w:hAnsi="Calibri" w:cs="Calibri"/>
          <w:sz w:val="22"/>
          <w:szCs w:val="22"/>
        </w:rPr>
        <w:t>ragione sociale, partita IVA dei fornitori di cui si avvarrà l’impresa richiedente e indicazione della parte di intervento da loro realizzata: costi di acquisto, costi di consulenza, costi per formazione;</w:t>
      </w:r>
    </w:p>
    <w:p w14:paraId="2D2DA0CF" w14:textId="3328FE43" w:rsidR="00D14FC4" w:rsidRDefault="00D14FC4" w:rsidP="788E97CB">
      <w:pPr>
        <w:jc w:val="both"/>
        <w:rPr>
          <w:rFonts w:ascii="Calibri" w:eastAsia="Calibri" w:hAnsi="Calibri" w:cs="Calibri"/>
          <w:sz w:val="22"/>
          <w:szCs w:val="22"/>
          <w:lang w:val="it-IT"/>
        </w:rPr>
      </w:pPr>
    </w:p>
    <w:p w14:paraId="0873F39D" w14:textId="3EDCC91C" w:rsidR="00D14FC4" w:rsidRPr="00635388" w:rsidRDefault="00D14FC4" w:rsidP="00AE0F57">
      <w:pPr>
        <w:pStyle w:val="Paragrafoelenco"/>
        <w:numPr>
          <w:ilvl w:val="0"/>
          <w:numId w:val="34"/>
        </w:numPr>
        <w:ind w:left="709" w:hanging="142"/>
        <w:jc w:val="both"/>
        <w:rPr>
          <w:rFonts w:ascii="Calibri" w:eastAsia="Calibri" w:hAnsi="Calibri" w:cs="Calibri"/>
          <w:sz w:val="22"/>
          <w:szCs w:val="22"/>
          <w:lang w:val="it-IT"/>
        </w:rPr>
      </w:pPr>
      <w:r w:rsidRPr="00635388">
        <w:rPr>
          <w:rFonts w:ascii="Calibri" w:eastAsia="Calibri" w:hAnsi="Calibri" w:cs="Calibri"/>
          <w:sz w:val="22"/>
          <w:szCs w:val="22"/>
          <w:lang w:val="it-IT"/>
        </w:rPr>
        <w:t>Alla domanda dovr</w:t>
      </w:r>
      <w:r w:rsidR="002F7F02" w:rsidRPr="00635388">
        <w:rPr>
          <w:rFonts w:ascii="Calibri" w:eastAsia="Calibri" w:hAnsi="Calibri" w:cs="Calibri"/>
          <w:sz w:val="22"/>
          <w:szCs w:val="22"/>
          <w:lang w:val="it-IT"/>
        </w:rPr>
        <w:t>à</w:t>
      </w:r>
      <w:r w:rsidRPr="00635388">
        <w:rPr>
          <w:rFonts w:ascii="Calibri" w:eastAsia="Calibri" w:hAnsi="Calibri" w:cs="Calibri"/>
          <w:sz w:val="22"/>
          <w:szCs w:val="22"/>
          <w:lang w:val="it-IT"/>
        </w:rPr>
        <w:t xml:space="preserve">, inoltre, </w:t>
      </w:r>
      <w:r w:rsidR="002F7F02" w:rsidRPr="00635388">
        <w:rPr>
          <w:rFonts w:ascii="Calibri" w:eastAsia="Calibri" w:hAnsi="Calibri" w:cs="Calibri"/>
          <w:sz w:val="22"/>
          <w:szCs w:val="22"/>
          <w:lang w:val="it-IT"/>
        </w:rPr>
        <w:t xml:space="preserve">essere </w:t>
      </w:r>
      <w:r w:rsidR="002F7F02" w:rsidRPr="009272BC">
        <w:rPr>
          <w:rFonts w:ascii="Calibri" w:eastAsia="Calibri" w:hAnsi="Calibri" w:cs="Calibri"/>
          <w:b/>
          <w:bCs/>
          <w:sz w:val="22"/>
          <w:szCs w:val="22"/>
          <w:lang w:val="it-IT"/>
        </w:rPr>
        <w:t>allegata</w:t>
      </w:r>
      <w:r w:rsidR="002F7F02" w:rsidRPr="00635388">
        <w:rPr>
          <w:rFonts w:ascii="Calibri" w:eastAsia="Calibri" w:hAnsi="Calibri" w:cs="Calibri"/>
          <w:sz w:val="22"/>
          <w:szCs w:val="22"/>
          <w:lang w:val="it-IT"/>
        </w:rPr>
        <w:t xml:space="preserve"> la seguente documentazione</w:t>
      </w:r>
      <w:r w:rsidR="001B6022" w:rsidRPr="00635388">
        <w:rPr>
          <w:rFonts w:ascii="Calibri" w:eastAsia="Calibri" w:hAnsi="Calibri" w:cs="Calibri"/>
          <w:sz w:val="22"/>
          <w:szCs w:val="22"/>
          <w:lang w:val="it-IT"/>
        </w:rPr>
        <w:t xml:space="preserve"> acquisita </w:t>
      </w:r>
      <w:r w:rsidR="005D4C76" w:rsidRPr="00635388">
        <w:rPr>
          <w:rFonts w:ascii="Calibri" w:eastAsia="Calibri" w:hAnsi="Calibri" w:cs="Calibri"/>
          <w:sz w:val="22"/>
          <w:szCs w:val="22"/>
          <w:lang w:val="it-IT"/>
        </w:rPr>
        <w:t>in data antecedente</w:t>
      </w:r>
      <w:r w:rsidR="01DC0838" w:rsidRPr="00635388">
        <w:rPr>
          <w:rFonts w:ascii="Calibri" w:eastAsia="Calibri" w:hAnsi="Calibri" w:cs="Calibri"/>
          <w:sz w:val="22"/>
          <w:szCs w:val="22"/>
          <w:lang w:val="it-IT"/>
        </w:rPr>
        <w:t xml:space="preserve"> </w:t>
      </w:r>
      <w:r w:rsidR="005D4C76" w:rsidRPr="00635388">
        <w:rPr>
          <w:rFonts w:ascii="Calibri" w:eastAsia="Calibri" w:hAnsi="Calibri" w:cs="Calibri"/>
          <w:sz w:val="22"/>
          <w:szCs w:val="22"/>
          <w:lang w:val="it-IT"/>
        </w:rPr>
        <w:t>a</w:t>
      </w:r>
      <w:r w:rsidR="4076EBC9" w:rsidRPr="00635388">
        <w:rPr>
          <w:rFonts w:ascii="Calibri" w:eastAsia="Calibri" w:hAnsi="Calibri" w:cs="Calibri"/>
          <w:sz w:val="22"/>
          <w:szCs w:val="22"/>
          <w:lang w:val="it-IT"/>
        </w:rPr>
        <w:t xml:space="preserve"> quella di </w:t>
      </w:r>
      <w:r w:rsidR="001B6022" w:rsidRPr="00635388">
        <w:rPr>
          <w:rFonts w:ascii="Calibri" w:eastAsia="Calibri" w:hAnsi="Calibri" w:cs="Calibri"/>
          <w:sz w:val="22"/>
          <w:szCs w:val="22"/>
          <w:lang w:val="it-IT"/>
        </w:rPr>
        <w:t xml:space="preserve">presentazione della domanda di </w:t>
      </w:r>
      <w:r w:rsidR="00893C0C" w:rsidRPr="00635388">
        <w:rPr>
          <w:rFonts w:ascii="Calibri" w:eastAsia="Calibri" w:hAnsi="Calibri" w:cs="Calibri"/>
          <w:sz w:val="22"/>
          <w:szCs w:val="22"/>
          <w:lang w:val="it-IT"/>
        </w:rPr>
        <w:t>voucher</w:t>
      </w:r>
      <w:r w:rsidRPr="00635388">
        <w:rPr>
          <w:rFonts w:ascii="Calibri" w:eastAsia="Calibri" w:hAnsi="Calibri" w:cs="Calibri"/>
          <w:sz w:val="22"/>
          <w:szCs w:val="22"/>
          <w:lang w:val="it-IT"/>
        </w:rPr>
        <w:t>:</w:t>
      </w:r>
    </w:p>
    <w:p w14:paraId="79F82187" w14:textId="77777777" w:rsidR="00592766" w:rsidRPr="00D822E0" w:rsidRDefault="00592766" w:rsidP="00592766">
      <w:pPr>
        <w:pStyle w:val="Paragrafoelenco"/>
        <w:numPr>
          <w:ilvl w:val="0"/>
          <w:numId w:val="33"/>
        </w:numPr>
        <w:ind w:left="709" w:firstLine="131"/>
        <w:jc w:val="both"/>
        <w:rPr>
          <w:rFonts w:ascii="Calibri" w:eastAsia="Calibri" w:hAnsi="Calibri" w:cs="Calibri"/>
          <w:color w:val="000000"/>
          <w:sz w:val="22"/>
          <w:szCs w:val="22"/>
        </w:rPr>
      </w:pPr>
      <w:r w:rsidRPr="00D822E0">
        <w:rPr>
          <w:rFonts w:ascii="Calibri" w:eastAsia="Calibri" w:hAnsi="Calibri" w:cs="Calibri"/>
          <w:b/>
          <w:bCs/>
          <w:color w:val="000000" w:themeColor="text1"/>
          <w:sz w:val="22"/>
          <w:szCs w:val="22"/>
        </w:rPr>
        <w:t>documento di polizza catastrofale</w:t>
      </w:r>
      <w:r w:rsidRPr="00D822E0">
        <w:rPr>
          <w:rFonts w:ascii="Calibri" w:eastAsia="Calibri" w:hAnsi="Calibri" w:cs="Calibri"/>
          <w:color w:val="000000" w:themeColor="text1"/>
          <w:sz w:val="22"/>
          <w:szCs w:val="22"/>
        </w:rPr>
        <w:t>;</w:t>
      </w:r>
    </w:p>
    <w:p w14:paraId="3F2B254A" w14:textId="74FC32FF" w:rsidR="00592766" w:rsidRPr="00D822E0" w:rsidRDefault="00592766" w:rsidP="009C1C6E">
      <w:pPr>
        <w:pStyle w:val="Paragrafoelenco"/>
        <w:numPr>
          <w:ilvl w:val="0"/>
          <w:numId w:val="33"/>
        </w:numPr>
        <w:ind w:left="1418" w:hanging="578"/>
        <w:rPr>
          <w:rFonts w:ascii="Calibri" w:eastAsia="Calibri" w:hAnsi="Calibri" w:cs="Calibri"/>
          <w:color w:val="000000"/>
          <w:sz w:val="22"/>
          <w:szCs w:val="22"/>
        </w:rPr>
      </w:pPr>
      <w:r w:rsidRPr="00D822E0">
        <w:rPr>
          <w:rFonts w:ascii="Calibri" w:eastAsia="Calibri" w:hAnsi="Calibri" w:cs="Calibri"/>
          <w:b/>
          <w:bCs/>
          <w:color w:val="000000"/>
          <w:sz w:val="22"/>
          <w:szCs w:val="22"/>
          <w:lang w:val="it-IT"/>
        </w:rPr>
        <w:lastRenderedPageBreak/>
        <w:t>report di self-assessment di maturità digitale compilato</w:t>
      </w:r>
      <w:r w:rsidRPr="00D822E0">
        <w:rPr>
          <w:rFonts w:ascii="Calibri" w:eastAsia="Calibri" w:hAnsi="Calibri" w:cs="Calibri"/>
          <w:color w:val="000000"/>
          <w:sz w:val="22"/>
          <w:szCs w:val="22"/>
          <w:lang w:val="it-IT"/>
        </w:rPr>
        <w:t xml:space="preserve"> “</w:t>
      </w:r>
      <w:r w:rsidRPr="00592766">
        <w:rPr>
          <w:rFonts w:ascii="Calibri" w:eastAsia="Calibri" w:hAnsi="Calibri" w:cs="Calibri"/>
          <w:b/>
          <w:bCs/>
          <w:color w:val="000000"/>
          <w:sz w:val="22"/>
          <w:szCs w:val="22"/>
          <w:lang w:val="it-IT"/>
        </w:rPr>
        <w:t>Self i4.0</w:t>
      </w:r>
      <w:r w:rsidRPr="00D822E0">
        <w:rPr>
          <w:rFonts w:ascii="Calibri" w:eastAsia="Calibri" w:hAnsi="Calibri" w:cs="Calibri"/>
          <w:color w:val="000000"/>
          <w:sz w:val="22"/>
          <w:szCs w:val="22"/>
          <w:lang w:val="it-IT"/>
        </w:rPr>
        <w:t xml:space="preserve">” </w:t>
      </w:r>
      <w:r w:rsidRPr="75797087">
        <w:rPr>
          <w:rFonts w:eastAsia="Calibri"/>
          <w:vertAlign w:val="superscript"/>
          <w:lang w:val="it-IT"/>
        </w:rPr>
        <w:footnoteReference w:id="3"/>
      </w:r>
      <w:r w:rsidRPr="00D822E0">
        <w:rPr>
          <w:rFonts w:ascii="Calibri" w:eastAsia="Calibri" w:hAnsi="Calibri" w:cs="Calibri"/>
          <w:color w:val="000000"/>
          <w:sz w:val="22"/>
          <w:szCs w:val="22"/>
          <w:lang w:val="it-IT"/>
        </w:rPr>
        <w:t xml:space="preserve"> svolto negli</w:t>
      </w:r>
      <w:r w:rsidR="009C1C6E">
        <w:rPr>
          <w:rFonts w:ascii="Calibri" w:eastAsia="Calibri" w:hAnsi="Calibri" w:cs="Calibri"/>
          <w:color w:val="000000"/>
          <w:sz w:val="22"/>
          <w:szCs w:val="22"/>
          <w:lang w:val="it-IT"/>
        </w:rPr>
        <w:t xml:space="preserve"> </w:t>
      </w:r>
      <w:r w:rsidRPr="00D822E0">
        <w:rPr>
          <w:rFonts w:ascii="Calibri" w:eastAsia="Calibri" w:hAnsi="Calibri" w:cs="Calibri"/>
          <w:color w:val="000000"/>
          <w:sz w:val="22"/>
          <w:szCs w:val="22"/>
          <w:lang w:val="it-IT"/>
        </w:rPr>
        <w:t>ultimi 3 mesi precedenti la data della domanda (lo stesso andrà ripetuto in fase di rendicontazione);</w:t>
      </w:r>
    </w:p>
    <w:p w14:paraId="1E34FB17" w14:textId="77777777" w:rsidR="00C60D78" w:rsidRPr="00C60D78" w:rsidRDefault="00690D34" w:rsidP="00C60D78">
      <w:pPr>
        <w:pStyle w:val="Paragrafoelenco"/>
        <w:numPr>
          <w:ilvl w:val="0"/>
          <w:numId w:val="33"/>
        </w:numPr>
        <w:ind w:left="709" w:firstLine="131"/>
        <w:jc w:val="both"/>
        <w:rPr>
          <w:rFonts w:ascii="Calibri" w:eastAsia="Calibri" w:hAnsi="Calibri" w:cs="Calibri"/>
          <w:color w:val="000000"/>
          <w:sz w:val="22"/>
          <w:szCs w:val="22"/>
        </w:rPr>
      </w:pPr>
      <w:r w:rsidRPr="008B3A94">
        <w:rPr>
          <w:rFonts w:ascii="Calibri" w:eastAsia="Calibri" w:hAnsi="Calibri" w:cs="Calibri"/>
          <w:b/>
          <w:bCs/>
          <w:color w:val="000000" w:themeColor="text1"/>
          <w:sz w:val="22"/>
          <w:szCs w:val="22"/>
        </w:rPr>
        <w:t>preventivi di spesa</w:t>
      </w:r>
      <w:r w:rsidRPr="008B3A94">
        <w:rPr>
          <w:rFonts w:ascii="Calibri" w:eastAsia="Calibri" w:hAnsi="Calibri" w:cs="Calibri"/>
          <w:color w:val="000000" w:themeColor="text1"/>
          <w:sz w:val="22"/>
          <w:szCs w:val="22"/>
        </w:rPr>
        <w:t>;</w:t>
      </w:r>
    </w:p>
    <w:p w14:paraId="22826755" w14:textId="121C59F8" w:rsidR="788E97CB" w:rsidRPr="00C42448" w:rsidRDefault="00C60D78" w:rsidP="00C60D78">
      <w:pPr>
        <w:pStyle w:val="Paragrafoelenco"/>
        <w:numPr>
          <w:ilvl w:val="0"/>
          <w:numId w:val="33"/>
        </w:numPr>
        <w:ind w:left="709" w:firstLine="131"/>
        <w:jc w:val="both"/>
        <w:rPr>
          <w:rFonts w:ascii="Calibri" w:eastAsia="Calibri" w:hAnsi="Calibri" w:cs="Calibri"/>
          <w:sz w:val="22"/>
          <w:szCs w:val="22"/>
        </w:rPr>
      </w:pPr>
      <w:r w:rsidRPr="00C42448">
        <w:rPr>
          <w:rFonts w:ascii="Calibri" w:eastAsia="Calibri" w:hAnsi="Calibri" w:cs="Calibri"/>
          <w:b/>
          <w:bCs/>
          <w:sz w:val="22"/>
          <w:szCs w:val="22"/>
          <w:lang w:val="it-IT"/>
        </w:rPr>
        <w:t>Modulo Autodichiarazione fornitori</w:t>
      </w:r>
      <w:r w:rsidRPr="00C42448">
        <w:rPr>
          <w:rFonts w:ascii="Calibri" w:eastAsia="Calibri" w:hAnsi="Calibri" w:cs="Calibri"/>
          <w:sz w:val="22"/>
          <w:szCs w:val="22"/>
          <w:lang w:val="it-IT"/>
        </w:rPr>
        <w:t>, redatto sull'apposito format camerale, attestante l'assenza di cause di incompatibilità, il possesso dei requisiti previsti all’art. 6 e il rispetto del limite massimo di n. 3 forniture;</w:t>
      </w:r>
    </w:p>
    <w:p w14:paraId="79E83A24" w14:textId="310C7C9D" w:rsidR="7972AF7A" w:rsidRDefault="3ABD9082" w:rsidP="788E97CB">
      <w:pPr>
        <w:ind w:left="1170" w:hanging="360"/>
        <w:jc w:val="both"/>
        <w:rPr>
          <w:rFonts w:ascii="Calibri" w:eastAsia="Calibri" w:hAnsi="Calibri" w:cs="Calibri"/>
          <w:color w:val="000000" w:themeColor="text1"/>
          <w:sz w:val="22"/>
          <w:szCs w:val="22"/>
          <w:lang w:val="it-IT"/>
        </w:rPr>
      </w:pPr>
      <w:r w:rsidRPr="69E3B91D">
        <w:rPr>
          <w:rFonts w:ascii="Calibri" w:eastAsia="Calibri" w:hAnsi="Calibri" w:cs="Calibri"/>
          <w:color w:val="000000" w:themeColor="text1"/>
          <w:sz w:val="22"/>
          <w:szCs w:val="22"/>
          <w:lang w:val="it-IT"/>
        </w:rPr>
        <w:t>Infine,</w:t>
      </w:r>
      <w:r w:rsidR="7972AF7A" w:rsidRPr="69E3B91D">
        <w:rPr>
          <w:rFonts w:ascii="Calibri" w:eastAsia="Calibri" w:hAnsi="Calibri" w:cs="Calibri"/>
          <w:color w:val="000000" w:themeColor="text1"/>
          <w:sz w:val="22"/>
          <w:szCs w:val="22"/>
          <w:lang w:val="it-IT"/>
        </w:rPr>
        <w:t xml:space="preserve"> dovrà essere allegato:</w:t>
      </w:r>
    </w:p>
    <w:p w14:paraId="4CC79CF9" w14:textId="52581D47" w:rsidR="00563407" w:rsidRPr="005D1258" w:rsidRDefault="54B30AFA" w:rsidP="00D14E5D">
      <w:pPr>
        <w:pStyle w:val="Paragrafoelenco"/>
        <w:numPr>
          <w:ilvl w:val="0"/>
          <w:numId w:val="1"/>
        </w:numPr>
        <w:pBdr>
          <w:top w:val="nil"/>
          <w:left w:val="nil"/>
          <w:bottom w:val="nil"/>
          <w:right w:val="nil"/>
          <w:between w:val="nil"/>
        </w:pBdr>
        <w:spacing w:after="200" w:line="276" w:lineRule="auto"/>
        <w:ind w:left="709" w:hanging="142"/>
        <w:jc w:val="both"/>
        <w:rPr>
          <w:rFonts w:ascii="Calibri" w:eastAsia="Calibri" w:hAnsi="Calibri" w:cs="Calibri"/>
          <w:color w:val="000000"/>
          <w:sz w:val="22"/>
          <w:szCs w:val="22"/>
          <w:lang w:val="it-IT"/>
        </w:rPr>
      </w:pPr>
      <w:r w:rsidRPr="788E97CB">
        <w:rPr>
          <w:rFonts w:ascii="Calibri" w:eastAsia="Calibri" w:hAnsi="Calibri" w:cs="Calibri"/>
          <w:b/>
          <w:bCs/>
          <w:color w:val="000000" w:themeColor="text1"/>
          <w:sz w:val="22"/>
          <w:szCs w:val="22"/>
          <w:lang w:val="it-IT"/>
        </w:rPr>
        <w:t>"Modello di riepilogo”</w:t>
      </w:r>
      <w:r w:rsidR="00563407" w:rsidRPr="788E97CB">
        <w:rPr>
          <w:rFonts w:ascii="Calibri" w:eastAsia="Calibri" w:hAnsi="Calibri" w:cs="Calibri"/>
          <w:color w:val="000000" w:themeColor="text1"/>
          <w:sz w:val="22"/>
          <w:szCs w:val="22"/>
          <w:lang w:val="it-IT"/>
        </w:rPr>
        <w:t xml:space="preserve"> generato dalla piattaforma ReStart al termine della compilazione della domanda, che dovrà essere firmato digitalmente dal titolare/legale rappresentante dell’impresa o dal soggetto delegato</w:t>
      </w:r>
      <w:r w:rsidR="4B5482A9" w:rsidRPr="788E97CB">
        <w:rPr>
          <w:rFonts w:ascii="Calibri" w:eastAsia="Calibri" w:hAnsi="Calibri" w:cs="Calibri"/>
          <w:color w:val="000000" w:themeColor="text1"/>
          <w:sz w:val="22"/>
          <w:szCs w:val="22"/>
          <w:lang w:val="it-IT"/>
        </w:rPr>
        <w:t>.</w:t>
      </w:r>
    </w:p>
    <w:p w14:paraId="7DA561E9" w14:textId="77777777" w:rsidR="005D1258" w:rsidRPr="00992BE5" w:rsidRDefault="005D1258" w:rsidP="005D1258">
      <w:pPr>
        <w:pStyle w:val="Paragrafoelenco"/>
        <w:pBdr>
          <w:top w:val="nil"/>
          <w:left w:val="nil"/>
          <w:bottom w:val="nil"/>
          <w:right w:val="nil"/>
          <w:between w:val="nil"/>
        </w:pBdr>
        <w:spacing w:after="200" w:line="276" w:lineRule="auto"/>
        <w:ind w:left="851"/>
        <w:jc w:val="both"/>
        <w:rPr>
          <w:rFonts w:ascii="Calibri" w:eastAsia="Calibri" w:hAnsi="Calibri" w:cs="Calibri"/>
          <w:color w:val="000000"/>
          <w:sz w:val="22"/>
          <w:szCs w:val="22"/>
          <w:lang w:val="it-IT"/>
        </w:rPr>
      </w:pPr>
    </w:p>
    <w:p w14:paraId="27747BA8" w14:textId="4BEFF905" w:rsidR="788E97CB" w:rsidRDefault="788E97CB" w:rsidP="788E97CB">
      <w:pPr>
        <w:pStyle w:val="Paragrafoelenco"/>
        <w:pBdr>
          <w:top w:val="nil"/>
          <w:left w:val="nil"/>
          <w:bottom w:val="nil"/>
          <w:right w:val="nil"/>
          <w:between w:val="nil"/>
        </w:pBdr>
        <w:spacing w:after="200" w:line="276" w:lineRule="auto"/>
        <w:ind w:left="1080" w:hanging="450"/>
        <w:jc w:val="both"/>
        <w:rPr>
          <w:rFonts w:ascii="Calibri" w:eastAsia="Calibri" w:hAnsi="Calibri" w:cs="Calibri"/>
          <w:color w:val="000000" w:themeColor="text1"/>
          <w:sz w:val="22"/>
          <w:szCs w:val="22"/>
          <w:lang w:val="it-IT"/>
        </w:rPr>
      </w:pPr>
    </w:p>
    <w:p w14:paraId="43755684" w14:textId="01DFFFDE" w:rsidR="009073A6" w:rsidRPr="00466CB7" w:rsidRDefault="00690D34" w:rsidP="00992BE5">
      <w:pPr>
        <w:pStyle w:val="Paragrafoelenco"/>
        <w:numPr>
          <w:ilvl w:val="0"/>
          <w:numId w:val="31"/>
        </w:numPr>
        <w:ind w:left="142" w:hanging="284"/>
        <w:jc w:val="both"/>
        <w:rPr>
          <w:rFonts w:ascii="Calibri" w:eastAsia="Calibri" w:hAnsi="Calibri" w:cs="Calibri"/>
          <w:color w:val="000000"/>
          <w:sz w:val="22"/>
          <w:szCs w:val="22"/>
        </w:rPr>
      </w:pPr>
      <w:r w:rsidRPr="00466CB7">
        <w:rPr>
          <w:rFonts w:ascii="Calibri" w:eastAsia="Calibri" w:hAnsi="Calibri" w:cs="Calibri"/>
          <w:color w:val="000000"/>
          <w:sz w:val="22"/>
          <w:szCs w:val="22"/>
        </w:rPr>
        <w:t xml:space="preserve">I </w:t>
      </w:r>
      <w:r w:rsidRPr="009A5A5F">
        <w:rPr>
          <w:rFonts w:ascii="Calibri" w:eastAsia="Calibri" w:hAnsi="Calibri" w:cs="Calibri"/>
          <w:color w:val="000000"/>
          <w:sz w:val="22"/>
          <w:szCs w:val="22"/>
        </w:rPr>
        <w:t>preventivi</w:t>
      </w:r>
      <w:r w:rsidRPr="00466CB7">
        <w:rPr>
          <w:rFonts w:ascii="Calibri" w:eastAsia="Calibri" w:hAnsi="Calibri" w:cs="Calibri"/>
          <w:color w:val="000000"/>
          <w:sz w:val="22"/>
          <w:szCs w:val="22"/>
        </w:rPr>
        <w:t xml:space="preserve"> di spesa devono essere redatti in euro e in lingua italiana o accompagnati da una sintetica traduzione e intestati all’impresa richiedente e dagli stessi si devono evincere con chiarezza le singole voci di costo; i preventivi di </w:t>
      </w:r>
      <w:r w:rsidRPr="000932BD">
        <w:rPr>
          <w:rFonts w:ascii="Calibri" w:eastAsia="Calibri" w:hAnsi="Calibri" w:cs="Calibri"/>
          <w:color w:val="000000"/>
          <w:sz w:val="22"/>
          <w:szCs w:val="22"/>
        </w:rPr>
        <w:t>spesa (nel caso di preventivi relativi a beni strumentali, compresi i software, è richiesta anche la scheda tecnica dei prodotti oggetto di fornitura</w:t>
      </w:r>
      <w:r w:rsidRPr="000932BD">
        <w:rPr>
          <w:rFonts w:ascii="Calibri" w:eastAsia="Calibri" w:hAnsi="Calibri" w:cs="Calibri"/>
          <w:sz w:val="22"/>
          <w:szCs w:val="22"/>
        </w:rPr>
        <w:t>)</w:t>
      </w:r>
      <w:r w:rsidRPr="000932BD">
        <w:rPr>
          <w:rFonts w:ascii="Calibri" w:eastAsia="Calibri" w:hAnsi="Calibri" w:cs="Calibri"/>
          <w:color w:val="000000"/>
          <w:sz w:val="22"/>
          <w:szCs w:val="22"/>
        </w:rPr>
        <w:t>,</w:t>
      </w:r>
      <w:r w:rsidRPr="00466CB7">
        <w:rPr>
          <w:rFonts w:ascii="Calibri" w:eastAsia="Calibri" w:hAnsi="Calibri" w:cs="Calibri"/>
          <w:color w:val="000000"/>
          <w:sz w:val="22"/>
          <w:szCs w:val="22"/>
        </w:rPr>
        <w:t xml:space="preserve"> inoltre, non potranno essere antecedenti al 1° gennaio 2026 e dovranno essere predisposti su propria carta intestata da fornitori di servizi (cfr. art. 6) o per tecnologie da soggetti regolarmente abilitati – non saranno ammessi auto preventivi –;</w:t>
      </w:r>
    </w:p>
    <w:p w14:paraId="3C12CD9F" w14:textId="77777777" w:rsidR="009B1875" w:rsidRPr="009B1875" w:rsidRDefault="009B1875" w:rsidP="009B1875">
      <w:pPr>
        <w:pStyle w:val="Paragrafoelenco"/>
        <w:ind w:left="424"/>
        <w:jc w:val="both"/>
        <w:rPr>
          <w:rFonts w:ascii="Calibri" w:eastAsia="Calibri" w:hAnsi="Calibri" w:cs="Calibri"/>
          <w:color w:val="000000"/>
          <w:sz w:val="22"/>
          <w:szCs w:val="22"/>
        </w:rPr>
      </w:pPr>
    </w:p>
    <w:p w14:paraId="0784F154" w14:textId="5460C8FD" w:rsidR="009073A6" w:rsidRPr="009B1875" w:rsidRDefault="00690D34" w:rsidP="00992BE5">
      <w:pPr>
        <w:pStyle w:val="Paragrafoelenco"/>
        <w:numPr>
          <w:ilvl w:val="0"/>
          <w:numId w:val="32"/>
        </w:numPr>
        <w:ind w:left="142" w:hanging="142"/>
        <w:jc w:val="both"/>
        <w:rPr>
          <w:rFonts w:ascii="Calibri" w:eastAsia="Calibri" w:hAnsi="Calibri" w:cs="Calibri"/>
          <w:color w:val="000000"/>
          <w:sz w:val="22"/>
          <w:szCs w:val="22"/>
        </w:rPr>
      </w:pPr>
      <w:r w:rsidRPr="009B1875">
        <w:rPr>
          <w:rFonts w:ascii="Calibri" w:eastAsia="Calibri" w:hAnsi="Calibri" w:cs="Calibri"/>
          <w:color w:val="000000"/>
          <w:sz w:val="22"/>
          <w:szCs w:val="22"/>
          <w:lang w:val="it-IT"/>
        </w:rPr>
        <w:t xml:space="preserve">È obbligatoria l’indicazione di un unico indirizzo PEC, presso il quale l’impresa elegge domicilio ai fini della procedura e tramite cui verranno pertanto gestite tutte le comunicazioni successive all’invio della domanda. L’indirizzo PEC deve essere riportato sia sulla domanda di contributo che </w:t>
      </w:r>
      <w:r w:rsidRPr="009B1875">
        <w:rPr>
          <w:rFonts w:ascii="Calibri" w:eastAsia="Calibri" w:hAnsi="Calibri" w:cs="Calibri"/>
          <w:sz w:val="22"/>
          <w:szCs w:val="22"/>
          <w:lang w:val="it-IT"/>
        </w:rPr>
        <w:t>nell'anagrafica della domanda telematica (Re</w:t>
      </w:r>
      <w:r w:rsidR="003640C5" w:rsidRPr="009B1875">
        <w:rPr>
          <w:rFonts w:ascii="Calibri" w:eastAsia="Calibri" w:hAnsi="Calibri" w:cs="Calibri"/>
          <w:sz w:val="22"/>
          <w:szCs w:val="22"/>
          <w:lang w:val="it-IT"/>
        </w:rPr>
        <w:t>S</w:t>
      </w:r>
      <w:r w:rsidRPr="009B1875">
        <w:rPr>
          <w:rFonts w:ascii="Calibri" w:eastAsia="Calibri" w:hAnsi="Calibri" w:cs="Calibri"/>
          <w:sz w:val="22"/>
          <w:szCs w:val="22"/>
          <w:lang w:val="it-IT"/>
        </w:rPr>
        <w:t>tart) e deve essere coincidente.</w:t>
      </w:r>
      <w:r w:rsidRPr="58B51CAC">
        <w:rPr>
          <w:rFonts w:eastAsia="Calibri"/>
          <w:vertAlign w:val="superscript"/>
          <w:lang w:val="it-IT"/>
        </w:rPr>
        <w:footnoteReference w:id="4"/>
      </w:r>
      <w:r w:rsidRPr="009B1875">
        <w:rPr>
          <w:rFonts w:ascii="Calibri" w:eastAsia="Calibri" w:hAnsi="Calibri" w:cs="Calibri"/>
          <w:sz w:val="22"/>
          <w:szCs w:val="22"/>
          <w:lang w:val="it-IT"/>
        </w:rPr>
        <w:t xml:space="preserve"> </w:t>
      </w:r>
    </w:p>
    <w:p w14:paraId="122AE229" w14:textId="5C28C75A" w:rsidR="009073A6" w:rsidRPr="007D61CF" w:rsidRDefault="00690D34" w:rsidP="00E40697">
      <w:pPr>
        <w:pStyle w:val="Paragrafoelenco"/>
        <w:numPr>
          <w:ilvl w:val="0"/>
          <w:numId w:val="32"/>
        </w:numPr>
        <w:ind w:left="142" w:hanging="142"/>
        <w:jc w:val="both"/>
        <w:rPr>
          <w:rFonts w:ascii="Calibri" w:eastAsia="Calibri" w:hAnsi="Calibri" w:cs="Calibri"/>
          <w:sz w:val="22"/>
          <w:szCs w:val="22"/>
        </w:rPr>
      </w:pPr>
      <w:r w:rsidRPr="007D61CF">
        <w:rPr>
          <w:rFonts w:ascii="Calibri" w:eastAsia="Calibri" w:hAnsi="Calibri" w:cs="Calibri"/>
          <w:sz w:val="22"/>
          <w:szCs w:val="22"/>
        </w:rPr>
        <w:t>La Camera di commercio è esonerata da qualsiasi responsabilità derivante dal mancato o tardivo ricevimento della domanda per disguidi tecnici.</w:t>
      </w:r>
    </w:p>
    <w:p w14:paraId="1232ECAE" w14:textId="77777777" w:rsidR="009073A6" w:rsidRDefault="009073A6">
      <w:pPr>
        <w:pBdr>
          <w:top w:val="nil"/>
          <w:left w:val="nil"/>
          <w:bottom w:val="nil"/>
          <w:right w:val="nil"/>
          <w:between w:val="nil"/>
        </w:pBdr>
        <w:jc w:val="both"/>
        <w:rPr>
          <w:rFonts w:ascii="Calibri" w:eastAsia="Calibri" w:hAnsi="Calibri" w:cs="Calibri"/>
          <w:b/>
          <w:bCs/>
          <w:color w:val="000000"/>
          <w:sz w:val="22"/>
          <w:szCs w:val="22"/>
        </w:rPr>
      </w:pPr>
    </w:p>
    <w:p w14:paraId="46AE8203" w14:textId="77777777" w:rsidR="009073A6" w:rsidRDefault="009073A6">
      <w:pPr>
        <w:pBdr>
          <w:top w:val="nil"/>
          <w:left w:val="nil"/>
          <w:bottom w:val="nil"/>
          <w:right w:val="nil"/>
          <w:between w:val="nil"/>
        </w:pBdr>
        <w:jc w:val="both"/>
        <w:rPr>
          <w:rFonts w:ascii="Calibri" w:eastAsia="Calibri" w:hAnsi="Calibri" w:cs="Calibri"/>
          <w:b/>
          <w:bCs/>
          <w:color w:val="000000"/>
          <w:sz w:val="22"/>
          <w:szCs w:val="22"/>
        </w:rPr>
      </w:pPr>
    </w:p>
    <w:p w14:paraId="2FBE8CC6"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11 – VALUTAZIONE DELLE DOMANDE E CONCESSIONE</w:t>
      </w:r>
    </w:p>
    <w:p w14:paraId="3C2B600C" w14:textId="15B220C0" w:rsidR="009073A6" w:rsidRDefault="51F73E12" w:rsidP="69E3B91D">
      <w:pPr>
        <w:numPr>
          <w:ilvl w:val="0"/>
          <w:numId w:val="6"/>
        </w:numPr>
        <w:pBdr>
          <w:top w:val="nil"/>
          <w:left w:val="nil"/>
          <w:bottom w:val="nil"/>
          <w:right w:val="nil"/>
          <w:between w:val="nil"/>
        </w:pBdr>
        <w:tabs>
          <w:tab w:val="left" w:pos="720"/>
        </w:tabs>
        <w:spacing w:after="200"/>
        <w:ind w:left="142" w:hanging="284"/>
        <w:jc w:val="both"/>
        <w:rPr>
          <w:rFonts w:ascii="Calibri" w:eastAsia="Calibri" w:hAnsi="Calibri" w:cs="Calibri"/>
          <w:color w:val="000000"/>
          <w:sz w:val="22"/>
          <w:szCs w:val="22"/>
          <w:lang w:val="it-IT"/>
        </w:rPr>
      </w:pPr>
      <w:r w:rsidRPr="69E3B91D">
        <w:rPr>
          <w:rFonts w:ascii="Calibri" w:eastAsia="Calibri" w:hAnsi="Calibri" w:cs="Calibri"/>
          <w:color w:val="000000" w:themeColor="text1"/>
          <w:sz w:val="22"/>
          <w:szCs w:val="22"/>
          <w:lang w:val="it-IT"/>
        </w:rPr>
        <w:t>È</w:t>
      </w:r>
      <w:r w:rsidR="00690D34" w:rsidRPr="69E3B91D">
        <w:rPr>
          <w:rFonts w:ascii="Calibri" w:eastAsia="Calibri" w:hAnsi="Calibri" w:cs="Calibri"/>
          <w:color w:val="000000" w:themeColor="text1"/>
          <w:sz w:val="22"/>
          <w:szCs w:val="22"/>
          <w:lang w:val="it-IT"/>
        </w:rPr>
        <w:t xml:space="preserve"> prevista una </w:t>
      </w:r>
      <w:r w:rsidR="00690D34" w:rsidRPr="69E3B91D">
        <w:rPr>
          <w:rFonts w:ascii="Calibri" w:eastAsia="Calibri" w:hAnsi="Calibri" w:cs="Calibri"/>
          <w:b/>
          <w:bCs/>
          <w:color w:val="000000" w:themeColor="text1"/>
          <w:sz w:val="22"/>
          <w:szCs w:val="22"/>
          <w:lang w:val="it-IT"/>
        </w:rPr>
        <w:t>procedura valutativa a sportello</w:t>
      </w:r>
      <w:r w:rsidR="00690D34" w:rsidRPr="69E3B91D">
        <w:rPr>
          <w:rFonts w:ascii="Calibri" w:eastAsia="Calibri" w:hAnsi="Calibri" w:cs="Calibri"/>
          <w:color w:val="000000" w:themeColor="text1"/>
          <w:sz w:val="22"/>
          <w:szCs w:val="22"/>
          <w:lang w:val="it-IT"/>
        </w:rPr>
        <w:t xml:space="preserve"> (di cui all’art. 13 comma 2, lett. a) del D.lgs. 27 novembre 2025, n. 184) </w:t>
      </w:r>
      <w:r w:rsidR="00690D34" w:rsidRPr="69E3B91D">
        <w:rPr>
          <w:rFonts w:ascii="Calibri" w:eastAsia="Calibri" w:hAnsi="Calibri" w:cs="Calibri"/>
          <w:color w:val="000000" w:themeColor="text1"/>
          <w:sz w:val="22"/>
          <w:szCs w:val="22"/>
          <w:u w:val="single"/>
          <w:lang w:val="it-IT"/>
        </w:rPr>
        <w:t>secondo l’ordine cronologico di presentazione della domanda.</w:t>
      </w:r>
      <w:r w:rsidR="00690D34" w:rsidRPr="69E3B91D">
        <w:rPr>
          <w:rFonts w:ascii="Calibri" w:eastAsia="Calibri" w:hAnsi="Calibri" w:cs="Calibri"/>
          <w:color w:val="000000" w:themeColor="text1"/>
          <w:sz w:val="22"/>
          <w:szCs w:val="22"/>
          <w:lang w:val="it-IT"/>
        </w:rPr>
        <w:t xml:space="preserve"> In caso di insufficienza dei fondi, l’ultima domanda istruita con esito positivo è ammessa alle agevolazioni fino alla concorrenza delle risorse finanziarie disponibili. Oltre al superamento dell’istruttoria amministrativa-formale, è prevista una verifica da parte della Camera di commercio relativa all’attinenza del progetto oggetto dell’agevolazione con le finalità del presente bando, dei beni e servizi di cui all’articolo 7 e dei fornitori dei servizi con quanto previsto all’articolo 6. L’istruttoria, in </w:t>
      </w:r>
      <w:r w:rsidR="00690D34" w:rsidRPr="69E3B91D">
        <w:rPr>
          <w:rFonts w:ascii="Calibri" w:eastAsia="Calibri" w:hAnsi="Calibri" w:cs="Calibri"/>
          <w:sz w:val="22"/>
          <w:szCs w:val="22"/>
          <w:lang w:val="it-IT"/>
        </w:rPr>
        <w:t xml:space="preserve">caso di esito positivo, si conclude con l’adozione di un provvedimento di concessione entro il termine </w:t>
      </w:r>
      <w:r w:rsidR="00690D34" w:rsidRPr="000932BD">
        <w:rPr>
          <w:rFonts w:ascii="Calibri" w:eastAsia="Calibri" w:hAnsi="Calibri" w:cs="Calibri"/>
          <w:sz w:val="22"/>
          <w:szCs w:val="22"/>
          <w:lang w:val="it-IT"/>
        </w:rPr>
        <w:t>di 90</w:t>
      </w:r>
      <w:r w:rsidR="00A5091E" w:rsidRPr="000932BD">
        <w:rPr>
          <w:rFonts w:ascii="Calibri" w:eastAsia="Calibri" w:hAnsi="Calibri" w:cs="Calibri"/>
          <w:sz w:val="22"/>
          <w:szCs w:val="22"/>
          <w:lang w:val="it-IT"/>
        </w:rPr>
        <w:t xml:space="preserve"> </w:t>
      </w:r>
      <w:r w:rsidR="00690D34" w:rsidRPr="000932BD">
        <w:rPr>
          <w:rFonts w:ascii="Calibri" w:eastAsia="Calibri" w:hAnsi="Calibri" w:cs="Calibri"/>
          <w:sz w:val="22"/>
          <w:szCs w:val="22"/>
          <w:lang w:val="it-IT"/>
        </w:rPr>
        <w:t xml:space="preserve">giorni </w:t>
      </w:r>
      <w:r w:rsidR="00690D34" w:rsidRPr="000932BD">
        <w:rPr>
          <w:rFonts w:ascii="Calibri" w:eastAsia="Calibri" w:hAnsi="Calibri" w:cs="Calibri"/>
          <w:color w:val="000000" w:themeColor="text1"/>
          <w:sz w:val="22"/>
          <w:szCs w:val="22"/>
          <w:lang w:val="it-IT"/>
        </w:rPr>
        <w:t>dalla</w:t>
      </w:r>
      <w:r w:rsidR="00690D34" w:rsidRPr="69E3B91D">
        <w:rPr>
          <w:rFonts w:ascii="Calibri" w:eastAsia="Calibri" w:hAnsi="Calibri" w:cs="Calibri"/>
          <w:color w:val="000000" w:themeColor="text1"/>
          <w:sz w:val="22"/>
          <w:szCs w:val="22"/>
          <w:lang w:val="it-IT"/>
        </w:rPr>
        <w:t xml:space="preserve"> data di presentazione della domanda. Il provvedimento è comunicato all’impresa interessata. Qualora, ad esito dell’istruttoria, emerga un qualsiasi motivo che osti all’accoglimento della domanda di partecipazione, salvo i casi di inammissibilità </w:t>
      </w:r>
      <w:r w:rsidR="00690D34" w:rsidRPr="69E3B91D">
        <w:rPr>
          <w:rFonts w:ascii="Calibri" w:eastAsia="Calibri" w:hAnsi="Calibri" w:cs="Calibri"/>
          <w:sz w:val="22"/>
          <w:szCs w:val="22"/>
          <w:lang w:val="it-IT"/>
        </w:rPr>
        <w:t xml:space="preserve">per </w:t>
      </w:r>
      <w:r w:rsidR="00690D34" w:rsidRPr="69E3B91D">
        <w:rPr>
          <w:rFonts w:ascii="Calibri" w:eastAsia="Calibri" w:hAnsi="Calibri" w:cs="Calibri"/>
          <w:color w:val="000000" w:themeColor="text1"/>
          <w:sz w:val="22"/>
          <w:szCs w:val="22"/>
          <w:lang w:val="it-IT"/>
        </w:rPr>
        <w:t xml:space="preserve">mancanza di “Modulo di domanda” </w:t>
      </w:r>
      <w:r w:rsidR="00690D34" w:rsidRPr="69E3B91D">
        <w:rPr>
          <w:rFonts w:ascii="Calibri" w:eastAsia="Calibri" w:hAnsi="Calibri" w:cs="Calibri"/>
          <w:sz w:val="22"/>
          <w:szCs w:val="22"/>
          <w:lang w:val="it-IT"/>
        </w:rPr>
        <w:t>o del</w:t>
      </w:r>
      <w:r w:rsidR="00690D34" w:rsidRPr="69E3B91D">
        <w:rPr>
          <w:rFonts w:ascii="Calibri" w:eastAsia="Calibri" w:hAnsi="Calibri" w:cs="Calibri"/>
          <w:color w:val="000000" w:themeColor="text1"/>
          <w:sz w:val="22"/>
          <w:szCs w:val="22"/>
          <w:lang w:val="it-IT"/>
        </w:rPr>
        <w:t xml:space="preserve"> “</w:t>
      </w:r>
      <w:r w:rsidR="00690D34" w:rsidRPr="69E3B91D">
        <w:rPr>
          <w:rFonts w:ascii="Calibri" w:eastAsia="Calibri" w:hAnsi="Calibri" w:cs="Calibri"/>
          <w:sz w:val="22"/>
          <w:szCs w:val="22"/>
          <w:lang w:val="it-IT"/>
        </w:rPr>
        <w:t>M</w:t>
      </w:r>
      <w:r w:rsidR="00690D34" w:rsidRPr="69E3B91D">
        <w:rPr>
          <w:rFonts w:ascii="Calibri" w:eastAsia="Calibri" w:hAnsi="Calibri" w:cs="Calibri"/>
          <w:color w:val="000000" w:themeColor="text1"/>
          <w:sz w:val="22"/>
          <w:szCs w:val="22"/>
          <w:lang w:val="it-IT"/>
        </w:rPr>
        <w:t xml:space="preserve">odulo servizi” (di cui </w:t>
      </w:r>
      <w:r w:rsidR="00690D34" w:rsidRPr="69E3B91D">
        <w:rPr>
          <w:rFonts w:ascii="Calibri" w:eastAsia="Calibri" w:hAnsi="Calibri" w:cs="Calibri"/>
          <w:sz w:val="22"/>
          <w:szCs w:val="22"/>
          <w:lang w:val="it-IT"/>
        </w:rPr>
        <w:t xml:space="preserve">all'articolo 10 comma </w:t>
      </w:r>
      <w:r w:rsidR="00531A31" w:rsidRPr="69E3B91D">
        <w:rPr>
          <w:rFonts w:ascii="Calibri" w:eastAsia="Calibri" w:hAnsi="Calibri" w:cs="Calibri"/>
          <w:sz w:val="22"/>
          <w:szCs w:val="22"/>
          <w:lang w:val="it-IT"/>
        </w:rPr>
        <w:t>4</w:t>
      </w:r>
      <w:r w:rsidR="40E033A8" w:rsidRPr="69E3B91D">
        <w:rPr>
          <w:rFonts w:ascii="Calibri" w:eastAsia="Calibri" w:hAnsi="Calibri" w:cs="Calibri"/>
          <w:sz w:val="22"/>
          <w:szCs w:val="22"/>
          <w:lang w:val="it-IT"/>
        </w:rPr>
        <w:t>)</w:t>
      </w:r>
      <w:r w:rsidR="00690D34" w:rsidRPr="69E3B91D">
        <w:rPr>
          <w:rFonts w:ascii="Calibri" w:eastAsia="Calibri" w:hAnsi="Calibri" w:cs="Calibri"/>
          <w:color w:val="000000" w:themeColor="text1"/>
          <w:sz w:val="22"/>
          <w:szCs w:val="22"/>
          <w:lang w:val="it-IT"/>
        </w:rPr>
        <w:t xml:space="preserve">, ne viene data comunicazione al richiedente ai sensi dell’articolo 10 bis della legge n. 241 del 7 agosto 1990. Entro il </w:t>
      </w:r>
      <w:r w:rsidR="00690D34" w:rsidRPr="000932BD">
        <w:rPr>
          <w:rFonts w:ascii="Calibri" w:eastAsia="Calibri" w:hAnsi="Calibri" w:cs="Calibri"/>
          <w:color w:val="000000" w:themeColor="text1"/>
          <w:sz w:val="22"/>
          <w:szCs w:val="22"/>
          <w:lang w:val="it-IT"/>
        </w:rPr>
        <w:t xml:space="preserve">termine di </w:t>
      </w:r>
      <w:bookmarkStart w:id="2" w:name="_Int_Nqiyaw2C"/>
      <w:r w:rsidR="00690D34" w:rsidRPr="000932BD">
        <w:rPr>
          <w:rFonts w:ascii="Calibri" w:eastAsia="Calibri" w:hAnsi="Calibri" w:cs="Calibri"/>
          <w:color w:val="000000" w:themeColor="text1"/>
          <w:sz w:val="22"/>
          <w:szCs w:val="22"/>
          <w:lang w:val="it-IT"/>
        </w:rPr>
        <w:t>10</w:t>
      </w:r>
      <w:bookmarkEnd w:id="2"/>
      <w:r w:rsidR="00690D34" w:rsidRPr="000932BD">
        <w:rPr>
          <w:rFonts w:ascii="Calibri" w:eastAsia="Calibri" w:hAnsi="Calibri" w:cs="Calibri"/>
          <w:color w:val="000000" w:themeColor="text1"/>
          <w:sz w:val="22"/>
          <w:szCs w:val="22"/>
          <w:lang w:val="it-IT"/>
        </w:rPr>
        <w:t xml:space="preserve"> giorni </w:t>
      </w:r>
      <w:r w:rsidR="00A5091E" w:rsidRPr="000932BD">
        <w:rPr>
          <w:rFonts w:ascii="Calibri" w:eastAsia="Calibri" w:hAnsi="Calibri" w:cs="Calibri"/>
          <w:sz w:val="22"/>
          <w:szCs w:val="22"/>
          <w:lang w:val="it-IT"/>
        </w:rPr>
        <w:t>solari</w:t>
      </w:r>
      <w:r w:rsidR="00690D34" w:rsidRPr="000932BD">
        <w:rPr>
          <w:rFonts w:ascii="Calibri" w:eastAsia="Calibri" w:hAnsi="Calibri" w:cs="Calibri"/>
          <w:sz w:val="22"/>
          <w:szCs w:val="22"/>
          <w:lang w:val="it-IT"/>
        </w:rPr>
        <w:t xml:space="preserve"> dal ricevimento di tale comunicazione, il richiedente può presenta</w:t>
      </w:r>
      <w:r w:rsidR="00690D34" w:rsidRPr="69E3B91D">
        <w:rPr>
          <w:rFonts w:ascii="Calibri" w:eastAsia="Calibri" w:hAnsi="Calibri" w:cs="Calibri"/>
          <w:sz w:val="22"/>
          <w:szCs w:val="22"/>
          <w:lang w:val="it-IT"/>
        </w:rPr>
        <w:t xml:space="preserve">re le proprie </w:t>
      </w:r>
      <w:r w:rsidR="00690D34" w:rsidRPr="69E3B91D">
        <w:rPr>
          <w:rFonts w:ascii="Calibri" w:eastAsia="Calibri" w:hAnsi="Calibri" w:cs="Calibri"/>
          <w:sz w:val="22"/>
          <w:szCs w:val="22"/>
          <w:lang w:val="it-IT"/>
        </w:rPr>
        <w:lastRenderedPageBreak/>
        <w:t xml:space="preserve">osservazioni </w:t>
      </w:r>
      <w:r w:rsidR="00690D34" w:rsidRPr="69E3B91D">
        <w:rPr>
          <w:rFonts w:ascii="Calibri" w:eastAsia="Calibri" w:hAnsi="Calibri" w:cs="Calibri"/>
          <w:color w:val="000000" w:themeColor="text1"/>
          <w:sz w:val="22"/>
          <w:szCs w:val="22"/>
          <w:lang w:val="it-IT"/>
        </w:rPr>
        <w:t>a riguardo. Decorso inutilmente tale termine ovvero qualora non vengano accolte le osservazioni presentate, viene adottato un provvedimento di esclusione da</w:t>
      </w:r>
      <w:r w:rsidR="00690D34" w:rsidRPr="69E3B91D">
        <w:rPr>
          <w:rFonts w:ascii="Calibri" w:eastAsia="Calibri" w:hAnsi="Calibri" w:cs="Calibri"/>
          <w:sz w:val="22"/>
          <w:szCs w:val="22"/>
          <w:lang w:val="it-IT"/>
        </w:rPr>
        <w:t>l</w:t>
      </w:r>
      <w:r w:rsidR="00690D34" w:rsidRPr="69E3B91D">
        <w:rPr>
          <w:rFonts w:ascii="Calibri" w:eastAsia="Calibri" w:hAnsi="Calibri" w:cs="Calibri"/>
          <w:color w:val="000000" w:themeColor="text1"/>
          <w:sz w:val="22"/>
          <w:szCs w:val="22"/>
          <w:lang w:val="it-IT"/>
        </w:rPr>
        <w:t xml:space="preserve"> contributo. </w:t>
      </w:r>
    </w:p>
    <w:p w14:paraId="67107736" w14:textId="5AE5B54C" w:rsidR="009073A6" w:rsidRDefault="00690D34" w:rsidP="69E3B91D">
      <w:pPr>
        <w:numPr>
          <w:ilvl w:val="0"/>
          <w:numId w:val="6"/>
        </w:numPr>
        <w:pBdr>
          <w:top w:val="nil"/>
          <w:left w:val="nil"/>
          <w:bottom w:val="nil"/>
          <w:right w:val="nil"/>
          <w:between w:val="nil"/>
        </w:pBdr>
        <w:tabs>
          <w:tab w:val="left" w:pos="720"/>
        </w:tabs>
        <w:spacing w:after="200"/>
        <w:ind w:left="142" w:hanging="284"/>
        <w:jc w:val="both"/>
        <w:rPr>
          <w:rFonts w:ascii="Calibri" w:eastAsia="Calibri" w:hAnsi="Calibri" w:cs="Calibri"/>
          <w:color w:val="000000"/>
          <w:sz w:val="22"/>
          <w:szCs w:val="22"/>
          <w:lang w:val="it-IT"/>
        </w:rPr>
      </w:pPr>
      <w:r w:rsidRPr="69E3B91D">
        <w:rPr>
          <w:lang w:val="it-IT"/>
        </w:rPr>
        <w:t xml:space="preserve"> </w:t>
      </w:r>
      <w:r w:rsidRPr="69E3B91D">
        <w:rPr>
          <w:rFonts w:ascii="Calibri" w:eastAsia="Calibri" w:hAnsi="Calibri" w:cs="Calibri"/>
          <w:color w:val="000000" w:themeColor="text1"/>
          <w:sz w:val="22"/>
          <w:szCs w:val="22"/>
          <w:lang w:val="it-IT"/>
        </w:rPr>
        <w:t xml:space="preserve">È facoltà dell’Ufficio competente richiedere all’impresa tutte le integrazioni ritenute necessarie per una corretta istruttoria della pratica, con la precisazione che la mancata presentazione di tali integrazioni entro e non oltre il </w:t>
      </w:r>
      <w:r w:rsidRPr="000932BD">
        <w:rPr>
          <w:rFonts w:ascii="Calibri" w:eastAsia="Calibri" w:hAnsi="Calibri" w:cs="Calibri"/>
          <w:color w:val="000000" w:themeColor="text1"/>
          <w:sz w:val="22"/>
          <w:szCs w:val="22"/>
          <w:lang w:val="it-IT"/>
        </w:rPr>
        <w:t xml:space="preserve">termine di </w:t>
      </w:r>
      <w:bookmarkStart w:id="3" w:name="_Int_cHh1OwfZ"/>
      <w:r w:rsidRPr="000932BD">
        <w:rPr>
          <w:rFonts w:ascii="Calibri" w:eastAsia="Calibri" w:hAnsi="Calibri" w:cs="Calibri"/>
          <w:sz w:val="22"/>
          <w:szCs w:val="22"/>
          <w:lang w:val="it-IT"/>
        </w:rPr>
        <w:t>10</w:t>
      </w:r>
      <w:bookmarkEnd w:id="3"/>
      <w:r w:rsidRPr="000932BD">
        <w:rPr>
          <w:rFonts w:ascii="Calibri" w:eastAsia="Calibri" w:hAnsi="Calibri" w:cs="Calibri"/>
          <w:color w:val="000000" w:themeColor="text1"/>
          <w:sz w:val="22"/>
          <w:szCs w:val="22"/>
          <w:lang w:val="it-IT"/>
        </w:rPr>
        <w:t xml:space="preserve"> giorn</w:t>
      </w:r>
      <w:r w:rsidRPr="000932BD">
        <w:rPr>
          <w:rFonts w:ascii="Calibri" w:eastAsia="Calibri" w:hAnsi="Calibri" w:cs="Calibri"/>
          <w:sz w:val="22"/>
          <w:szCs w:val="22"/>
          <w:lang w:val="it-IT"/>
        </w:rPr>
        <w:t xml:space="preserve">i </w:t>
      </w:r>
      <w:r w:rsidR="00A5091E" w:rsidRPr="000932BD">
        <w:rPr>
          <w:rFonts w:ascii="Calibri" w:eastAsia="Calibri" w:hAnsi="Calibri" w:cs="Calibri"/>
          <w:sz w:val="22"/>
          <w:szCs w:val="22"/>
          <w:lang w:val="it-IT"/>
        </w:rPr>
        <w:t>solari</w:t>
      </w:r>
      <w:r w:rsidRPr="000932BD">
        <w:rPr>
          <w:rFonts w:ascii="Calibri" w:eastAsia="Calibri" w:hAnsi="Calibri" w:cs="Calibri"/>
          <w:sz w:val="22"/>
          <w:szCs w:val="22"/>
          <w:lang w:val="it-IT"/>
        </w:rPr>
        <w:t xml:space="preserve"> dalla </w:t>
      </w:r>
      <w:r w:rsidRPr="69E3B91D">
        <w:rPr>
          <w:rFonts w:ascii="Calibri" w:eastAsia="Calibri" w:hAnsi="Calibri" w:cs="Calibri"/>
          <w:sz w:val="22"/>
          <w:szCs w:val="22"/>
          <w:highlight w:val="white"/>
          <w:lang w:val="it-IT"/>
        </w:rPr>
        <w:t>ricezione</w:t>
      </w:r>
      <w:r w:rsidRPr="69E3B91D">
        <w:rPr>
          <w:rFonts w:ascii="Calibri" w:eastAsia="Calibri" w:hAnsi="Calibri" w:cs="Calibri"/>
          <w:sz w:val="22"/>
          <w:szCs w:val="22"/>
          <w:lang w:val="it-IT"/>
        </w:rPr>
        <w:t xml:space="preserve"> della relativa richiesta, comporta la decadenza della domanda di voucher.</w:t>
      </w:r>
    </w:p>
    <w:p w14:paraId="7DBA3E10" w14:textId="5FC371B4" w:rsidR="009073A6" w:rsidRDefault="00690D34" w:rsidP="00E40697">
      <w:pPr>
        <w:numPr>
          <w:ilvl w:val="0"/>
          <w:numId w:val="6"/>
        </w:numPr>
        <w:pBdr>
          <w:top w:val="nil"/>
          <w:left w:val="nil"/>
          <w:bottom w:val="nil"/>
          <w:right w:val="nil"/>
          <w:between w:val="nil"/>
        </w:pBdr>
        <w:tabs>
          <w:tab w:val="left" w:pos="720"/>
        </w:tabs>
        <w:spacing w:after="200"/>
        <w:ind w:left="142"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Nel caso di nuova disponibilità di risorse, in seguito a rinunce o decadenze dal contributo o revoche </w:t>
      </w:r>
      <w:r>
        <w:rPr>
          <w:rFonts w:ascii="Calibri" w:eastAsia="Calibri" w:hAnsi="Calibri" w:cs="Calibri"/>
          <w:sz w:val="22"/>
          <w:szCs w:val="22"/>
        </w:rPr>
        <w:t xml:space="preserve">del </w:t>
      </w:r>
      <w:r>
        <w:rPr>
          <w:rFonts w:ascii="Calibri" w:eastAsia="Calibri" w:hAnsi="Calibri" w:cs="Calibri"/>
          <w:color w:val="000000"/>
          <w:sz w:val="22"/>
          <w:szCs w:val="22"/>
        </w:rPr>
        <w:t xml:space="preserve">voucher, la Camera procederà, entro il termine </w:t>
      </w:r>
      <w:r w:rsidRPr="000932BD">
        <w:rPr>
          <w:rFonts w:ascii="Calibri" w:eastAsia="Calibri" w:hAnsi="Calibri" w:cs="Calibri"/>
          <w:color w:val="000000"/>
          <w:sz w:val="22"/>
          <w:szCs w:val="22"/>
        </w:rPr>
        <w:t xml:space="preserve">massimo di 90 giorni </w:t>
      </w:r>
      <w:r w:rsidR="00A5091E" w:rsidRPr="000932BD">
        <w:rPr>
          <w:rFonts w:ascii="Calibri" w:eastAsia="Calibri" w:hAnsi="Calibri" w:cs="Calibri"/>
          <w:sz w:val="22"/>
          <w:szCs w:val="22"/>
        </w:rPr>
        <w:t>solari</w:t>
      </w:r>
      <w:r w:rsidRPr="000932BD">
        <w:rPr>
          <w:rFonts w:ascii="Calibri" w:eastAsia="Calibri" w:hAnsi="Calibri" w:cs="Calibri"/>
          <w:color w:val="000000"/>
          <w:sz w:val="22"/>
          <w:szCs w:val="22"/>
        </w:rPr>
        <w:t xml:space="preserve"> dalla</w:t>
      </w:r>
      <w:r>
        <w:rPr>
          <w:rFonts w:ascii="Calibri" w:eastAsia="Calibri" w:hAnsi="Calibri" w:cs="Calibri"/>
          <w:color w:val="000000"/>
          <w:sz w:val="22"/>
          <w:szCs w:val="22"/>
        </w:rPr>
        <w:t xml:space="preserve"> data di approvazione dell’ultima </w:t>
      </w:r>
      <w:r>
        <w:rPr>
          <w:rFonts w:ascii="Calibri" w:eastAsia="Calibri" w:hAnsi="Calibri" w:cs="Calibri"/>
          <w:sz w:val="22"/>
          <w:szCs w:val="22"/>
        </w:rPr>
        <w:t>d</w:t>
      </w:r>
      <w:r>
        <w:rPr>
          <w:rFonts w:ascii="Calibri" w:eastAsia="Calibri" w:hAnsi="Calibri" w:cs="Calibri"/>
          <w:color w:val="000000"/>
          <w:sz w:val="22"/>
          <w:szCs w:val="22"/>
        </w:rPr>
        <w:t>eterminazione di concessione, alla valutazione delle domande di agevolazione, presentate a valere sul presente Bando, che non hanno inizialmente trovato copertura finanziaria, secondo l’ordine cronologico di presentazione della domanda.</w:t>
      </w:r>
    </w:p>
    <w:p w14:paraId="6CEBD7C8"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12 – OBBLIGHI DELLE IMPRESE BENEFICIARIE DEI VOUCHER</w:t>
      </w:r>
    </w:p>
    <w:p w14:paraId="2EC20A1F" w14:textId="77777777" w:rsidR="009073A6" w:rsidRDefault="00690D34" w:rsidP="00E40697">
      <w:pPr>
        <w:ind w:left="142" w:hanging="284"/>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I soggetti beneficiari dei voucher sono obbligati, pena decadenza totale dell’intervento finanziario:</w:t>
      </w:r>
    </w:p>
    <w:p w14:paraId="650B017B" w14:textId="77777777" w:rsidR="009073A6" w:rsidRDefault="009073A6">
      <w:pPr>
        <w:ind w:left="284"/>
        <w:jc w:val="both"/>
        <w:rPr>
          <w:rFonts w:ascii="Calibri" w:eastAsia="Calibri" w:hAnsi="Calibri" w:cs="Calibri"/>
          <w:sz w:val="8"/>
          <w:szCs w:val="8"/>
        </w:rPr>
      </w:pPr>
    </w:p>
    <w:p w14:paraId="7244AAB1" w14:textId="77777777" w:rsidR="009073A6" w:rsidRDefault="00690D34">
      <w:pPr>
        <w:numPr>
          <w:ilvl w:val="0"/>
          <w:numId w:val="5"/>
        </w:numPr>
        <w:ind w:left="708" w:hanging="435"/>
        <w:jc w:val="both"/>
        <w:rPr>
          <w:rFonts w:ascii="Calibri" w:eastAsia="Calibri" w:hAnsi="Calibri" w:cs="Calibri"/>
          <w:sz w:val="22"/>
          <w:szCs w:val="22"/>
        </w:rPr>
      </w:pPr>
      <w:r>
        <w:rPr>
          <w:rFonts w:ascii="Calibri" w:eastAsia="Calibri" w:hAnsi="Calibri" w:cs="Calibri"/>
          <w:sz w:val="22"/>
          <w:szCs w:val="22"/>
        </w:rPr>
        <w:t>al rispetto di tutte le condizioni previste dal presente Bando;</w:t>
      </w:r>
    </w:p>
    <w:p w14:paraId="4F552E6D" w14:textId="77777777" w:rsidR="009073A6" w:rsidRDefault="00690D34">
      <w:pPr>
        <w:numPr>
          <w:ilvl w:val="0"/>
          <w:numId w:val="5"/>
        </w:numPr>
        <w:ind w:left="708" w:hanging="435"/>
        <w:jc w:val="both"/>
        <w:rPr>
          <w:rFonts w:ascii="Calibri" w:eastAsia="Calibri" w:hAnsi="Calibri" w:cs="Calibri"/>
          <w:sz w:val="22"/>
          <w:szCs w:val="22"/>
        </w:rPr>
      </w:pPr>
      <w:r>
        <w:rPr>
          <w:rFonts w:ascii="Calibri" w:eastAsia="Calibri" w:hAnsi="Calibri" w:cs="Calibri"/>
          <w:sz w:val="22"/>
          <w:szCs w:val="22"/>
        </w:rPr>
        <w:t>a fornire, nei tempi e nei modi previsti dal Bando e dagli atti a questo conseguenti, tutta la documentazione e le informazioni eventualmente richieste;</w:t>
      </w:r>
    </w:p>
    <w:p w14:paraId="51A0E255" w14:textId="77777777" w:rsidR="009C1C6E" w:rsidRPr="000932BD" w:rsidRDefault="00690D34" w:rsidP="009C1C6E">
      <w:pPr>
        <w:numPr>
          <w:ilvl w:val="0"/>
          <w:numId w:val="5"/>
        </w:numPr>
        <w:ind w:left="708" w:hanging="435"/>
        <w:jc w:val="both"/>
        <w:rPr>
          <w:rFonts w:ascii="Calibri" w:eastAsia="Calibri" w:hAnsi="Calibri" w:cs="Calibri"/>
          <w:sz w:val="22"/>
          <w:szCs w:val="22"/>
        </w:rPr>
      </w:pPr>
      <w:r w:rsidRPr="000932BD">
        <w:rPr>
          <w:rFonts w:ascii="Calibri" w:eastAsia="Calibri" w:hAnsi="Calibri" w:cs="Calibri"/>
          <w:sz w:val="22"/>
          <w:szCs w:val="22"/>
        </w:rPr>
        <w:t>a sostenere, nella realizzazione degli interventi, spese ammissibili per un importo minimo effettivo non inferiore a quanto stabilito all’articolo 3 comma 5;</w:t>
      </w:r>
    </w:p>
    <w:p w14:paraId="4BDBA514" w14:textId="563530E0" w:rsidR="009073A6" w:rsidRPr="009C1C6E" w:rsidRDefault="00690D34" w:rsidP="009C1C6E">
      <w:pPr>
        <w:numPr>
          <w:ilvl w:val="0"/>
          <w:numId w:val="5"/>
        </w:numPr>
        <w:ind w:left="708" w:hanging="435"/>
        <w:jc w:val="both"/>
        <w:rPr>
          <w:rFonts w:ascii="Calibri" w:eastAsia="Calibri" w:hAnsi="Calibri" w:cs="Calibri"/>
          <w:sz w:val="22"/>
          <w:szCs w:val="22"/>
        </w:rPr>
      </w:pPr>
      <w:r w:rsidRPr="009C1C6E">
        <w:rPr>
          <w:rFonts w:ascii="Calibri" w:eastAsia="Calibri" w:hAnsi="Calibri" w:cs="Calibri"/>
          <w:sz w:val="22"/>
          <w:szCs w:val="22"/>
        </w:rPr>
        <w:t>a conservare per un periodo di almeno 5 (cinque) anni dalla data del provvedimento di erogazione del contributo la documentazione attestante le spese sostenute e rendicontate;</w:t>
      </w:r>
      <w:r w:rsidRPr="009C1C6E">
        <w:t xml:space="preserve"> </w:t>
      </w:r>
    </w:p>
    <w:p w14:paraId="4458D173" w14:textId="77777777" w:rsidR="009073A6" w:rsidRDefault="00690D34">
      <w:pPr>
        <w:numPr>
          <w:ilvl w:val="0"/>
          <w:numId w:val="5"/>
        </w:numPr>
        <w:pBdr>
          <w:top w:val="nil"/>
          <w:left w:val="nil"/>
          <w:bottom w:val="nil"/>
          <w:right w:val="nil"/>
          <w:between w:val="nil"/>
        </w:pBdr>
        <w:ind w:left="708" w:hanging="435"/>
        <w:jc w:val="both"/>
        <w:rPr>
          <w:rFonts w:ascii="Calibri" w:eastAsia="Calibri" w:hAnsi="Calibri" w:cs="Calibri"/>
          <w:sz w:val="22"/>
          <w:szCs w:val="22"/>
        </w:rPr>
      </w:pPr>
      <w:r>
        <w:rPr>
          <w:rFonts w:ascii="Calibri" w:eastAsia="Calibri" w:hAnsi="Calibri" w:cs="Calibri"/>
          <w:sz w:val="22"/>
          <w:szCs w:val="22"/>
        </w:rPr>
        <w:t>a conservare per un periodo di almeno 3 (tre) anni gli eventuali beni strumentali agevolati;</w:t>
      </w:r>
    </w:p>
    <w:p w14:paraId="1E67F2CF" w14:textId="77777777" w:rsidR="009073A6" w:rsidRDefault="00690D34" w:rsidP="5078B87F">
      <w:pPr>
        <w:numPr>
          <w:ilvl w:val="0"/>
          <w:numId w:val="5"/>
        </w:numPr>
        <w:ind w:left="708" w:hanging="435"/>
        <w:jc w:val="both"/>
        <w:rPr>
          <w:rFonts w:ascii="Calibri" w:eastAsia="Calibri" w:hAnsi="Calibri" w:cs="Calibri"/>
          <w:sz w:val="22"/>
          <w:szCs w:val="22"/>
          <w:lang w:val="it-IT"/>
        </w:rPr>
      </w:pPr>
      <w:r w:rsidRPr="5078B87F">
        <w:rPr>
          <w:rFonts w:ascii="Calibri" w:eastAsia="Calibri" w:hAnsi="Calibri" w:cs="Calibri"/>
          <w:sz w:val="22"/>
          <w:szCs w:val="22"/>
          <w:lang w:val="it-IT"/>
        </w:rPr>
        <w:t>a ripetere al termine degli investimenti fatti l’assessment Self i4.0;</w:t>
      </w:r>
    </w:p>
    <w:p w14:paraId="14DAB45C" w14:textId="77777777" w:rsidR="009073A6" w:rsidRDefault="00690D34">
      <w:pPr>
        <w:numPr>
          <w:ilvl w:val="0"/>
          <w:numId w:val="5"/>
        </w:numPr>
        <w:ind w:left="708" w:hanging="435"/>
        <w:jc w:val="both"/>
        <w:rPr>
          <w:rFonts w:ascii="Calibri" w:eastAsia="Calibri" w:hAnsi="Calibri" w:cs="Calibri"/>
          <w:sz w:val="22"/>
          <w:szCs w:val="22"/>
        </w:rPr>
      </w:pPr>
      <w:r>
        <w:rPr>
          <w:rFonts w:ascii="Calibri" w:eastAsia="Calibri" w:hAnsi="Calibri" w:cs="Calibri"/>
          <w:sz w:val="22"/>
          <w:szCs w:val="22"/>
        </w:rPr>
        <w:t>a segnalare l’eventuale perdita, prima della concessione del voucher, del rating di legalità o della certificazione della parità di genere;</w:t>
      </w:r>
      <w:r>
        <w:t xml:space="preserve">     </w:t>
      </w:r>
    </w:p>
    <w:p w14:paraId="2545FA00" w14:textId="77777777" w:rsidR="009073A6" w:rsidRDefault="00690D34">
      <w:pPr>
        <w:numPr>
          <w:ilvl w:val="0"/>
          <w:numId w:val="5"/>
        </w:numPr>
        <w:ind w:left="708" w:hanging="435"/>
        <w:jc w:val="both"/>
        <w:rPr>
          <w:rFonts w:ascii="Calibri" w:eastAsia="Calibri" w:hAnsi="Calibri" w:cs="Calibri"/>
          <w:sz w:val="22"/>
          <w:szCs w:val="22"/>
        </w:rPr>
      </w:pPr>
      <w:r>
        <w:rPr>
          <w:rFonts w:ascii="Calibri" w:eastAsia="Calibri" w:hAnsi="Calibri" w:cs="Calibri"/>
          <w:sz w:val="22"/>
          <w:szCs w:val="22"/>
        </w:rPr>
        <w:t>a segnalare tempestivamente, a mezzo PEC, l’eventuale rinuncia al beneficio qualora l’impresa abbia degli impedimenti nella realizzazione del progetto.</w:t>
      </w:r>
    </w:p>
    <w:p w14:paraId="08949DE8" w14:textId="77777777" w:rsidR="009073A6" w:rsidRDefault="00690D34">
      <w:pPr>
        <w:ind w:left="567"/>
        <w:jc w:val="both"/>
        <w:rPr>
          <w:rFonts w:ascii="Calibri" w:eastAsia="Calibri" w:hAnsi="Calibri" w:cs="Calibri"/>
        </w:rPr>
      </w:pPr>
      <w:r>
        <w:t xml:space="preserve">     </w:t>
      </w:r>
    </w:p>
    <w:p w14:paraId="487A80D5" w14:textId="745F7912" w:rsidR="009073A6" w:rsidRDefault="00690D34" w:rsidP="58B51CAC">
      <w:pPr>
        <w:numPr>
          <w:ilvl w:val="0"/>
          <w:numId w:val="3"/>
        </w:numPr>
        <w:pBdr>
          <w:top w:val="nil"/>
          <w:left w:val="nil"/>
          <w:bottom w:val="nil"/>
          <w:right w:val="nil"/>
          <w:between w:val="nil"/>
        </w:pBdr>
        <w:tabs>
          <w:tab w:val="left" w:pos="720"/>
        </w:tabs>
        <w:spacing w:after="200"/>
        <w:ind w:left="284" w:hanging="284"/>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I soggetti beneficiari dei voucher sono obbligati a richiedere autorizzazione, motivando adeguatamente, per eventuali variazioni, relative all’intervento o alle spese indicate nella domanda presentata, prima della effettiva realizzazione delle nuove spese oggetto della variazione, pena la non ammissibilità delle stesse. Dette eventuali variazioni devono essere comunicate, ai fini della loro autorizzazione, via PEC alla Camera di commercio di</w:t>
      </w:r>
      <w:r w:rsidR="000932BD">
        <w:rPr>
          <w:rFonts w:ascii="Calibri" w:eastAsia="Calibri" w:hAnsi="Calibri" w:cs="Calibri"/>
          <w:color w:val="000000" w:themeColor="text1"/>
          <w:sz w:val="22"/>
          <w:szCs w:val="22"/>
          <w:lang w:val="it-IT"/>
        </w:rPr>
        <w:t xml:space="preserve"> Trapani </w:t>
      </w:r>
      <w:r w:rsidRPr="58B51CAC">
        <w:rPr>
          <w:rFonts w:ascii="Calibri" w:eastAsia="Calibri" w:hAnsi="Calibri" w:cs="Calibri"/>
          <w:color w:val="000000" w:themeColor="text1"/>
          <w:sz w:val="22"/>
          <w:szCs w:val="22"/>
          <w:lang w:val="it-IT"/>
        </w:rPr>
        <w:t xml:space="preserve">all’indirizzo </w:t>
      </w:r>
      <w:hyperlink r:id="rId18" w:history="1">
        <w:r w:rsidR="000932BD" w:rsidRPr="004C0A10">
          <w:rPr>
            <w:rStyle w:val="Collegamentoipertestuale"/>
            <w:rFonts w:ascii="Calibri" w:eastAsia="Calibri" w:hAnsi="Calibri" w:cs="Calibri"/>
            <w:sz w:val="22"/>
            <w:szCs w:val="22"/>
            <w:lang w:val="it-IT"/>
          </w:rPr>
          <w:t>camera.commercio.trapani@tp.legalmail.camcom.it</w:t>
        </w:r>
      </w:hyperlink>
      <w:r w:rsidRPr="58B51CAC">
        <w:rPr>
          <w:rFonts w:ascii="Calibri" w:eastAsia="Calibri" w:hAnsi="Calibri" w:cs="Calibri"/>
          <w:color w:val="000000" w:themeColor="text1"/>
          <w:sz w:val="22"/>
          <w:szCs w:val="22"/>
          <w:lang w:val="it-IT"/>
        </w:rPr>
        <w:t>.</w:t>
      </w:r>
      <w:r>
        <w:br/>
      </w:r>
      <w:r>
        <w:br/>
      </w:r>
      <w:r w:rsidRPr="58B51CAC">
        <w:rPr>
          <w:rFonts w:ascii="Calibri" w:eastAsia="Calibri" w:hAnsi="Calibri" w:cs="Calibri"/>
          <w:color w:val="000000" w:themeColor="text1"/>
          <w:sz w:val="22"/>
          <w:szCs w:val="22"/>
          <w:lang w:val="it-IT"/>
        </w:rPr>
        <w:t xml:space="preserve">A tale proposito si precisa che non saranno accolte in alcun modo le richieste di variazione delle spese pervenute alla Camera di commercio successivamente alla effettiva realizzazione delle nuove spese oggetto della variazione </w:t>
      </w:r>
      <w:r w:rsidR="6E604BAA" w:rsidRPr="58B51CAC">
        <w:rPr>
          <w:rFonts w:ascii="Calibri" w:eastAsia="Calibri" w:hAnsi="Calibri" w:cs="Calibri"/>
          <w:color w:val="000000" w:themeColor="text1"/>
          <w:sz w:val="22"/>
          <w:szCs w:val="22"/>
          <w:lang w:val="it-IT"/>
        </w:rPr>
        <w:t>oppure pervenute</w:t>
      </w:r>
      <w:r w:rsidRPr="58B51CAC">
        <w:rPr>
          <w:rFonts w:ascii="Calibri" w:eastAsia="Calibri" w:hAnsi="Calibri" w:cs="Calibri"/>
          <w:color w:val="000000" w:themeColor="text1"/>
          <w:sz w:val="22"/>
          <w:szCs w:val="22"/>
          <w:lang w:val="it-IT"/>
        </w:rPr>
        <w:t xml:space="preserve"> nei 30 giorni </w:t>
      </w:r>
      <w:r w:rsidRPr="58B51CAC">
        <w:rPr>
          <w:rFonts w:ascii="Calibri" w:eastAsia="Calibri" w:hAnsi="Calibri" w:cs="Calibri"/>
          <w:sz w:val="22"/>
          <w:szCs w:val="22"/>
          <w:lang w:val="it-IT"/>
        </w:rPr>
        <w:t>precedenti alla scadenza del termine per la rendicontazione.</w:t>
      </w:r>
    </w:p>
    <w:p w14:paraId="1EAD4405" w14:textId="77777777" w:rsidR="009073A6" w:rsidRDefault="009073A6">
      <w:pPr>
        <w:pBdr>
          <w:top w:val="nil"/>
          <w:left w:val="nil"/>
          <w:bottom w:val="nil"/>
          <w:right w:val="nil"/>
          <w:between w:val="nil"/>
        </w:pBdr>
        <w:tabs>
          <w:tab w:val="left" w:pos="720"/>
        </w:tabs>
        <w:spacing w:after="200"/>
        <w:ind w:left="284"/>
        <w:jc w:val="both"/>
        <w:rPr>
          <w:rFonts w:ascii="Calibri" w:eastAsia="Calibri" w:hAnsi="Calibri" w:cs="Calibri"/>
          <w:color w:val="000000"/>
          <w:sz w:val="22"/>
          <w:szCs w:val="22"/>
        </w:rPr>
      </w:pPr>
    </w:p>
    <w:p w14:paraId="78174915"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13 – RENDICONTAZIONE E LIQUIDAZIONE DEL VOUCHER</w:t>
      </w:r>
    </w:p>
    <w:p w14:paraId="305B9F98" w14:textId="3F9668FD" w:rsidR="009073A6" w:rsidRDefault="00690D34" w:rsidP="19854585">
      <w:pPr>
        <w:ind w:left="284" w:hanging="284"/>
        <w:jc w:val="both"/>
        <w:rPr>
          <w:rFonts w:ascii="Calibri" w:eastAsia="Calibri" w:hAnsi="Calibri" w:cs="Calibri"/>
          <w:color w:val="000000"/>
          <w:sz w:val="22"/>
          <w:szCs w:val="22"/>
          <w:lang w:val="it-IT"/>
        </w:rPr>
      </w:pPr>
      <w:r w:rsidRPr="6CE124E8">
        <w:rPr>
          <w:rFonts w:ascii="Calibri" w:eastAsia="Calibri" w:hAnsi="Calibri" w:cs="Calibri"/>
          <w:sz w:val="22"/>
          <w:szCs w:val="22"/>
          <w:lang w:val="it-IT"/>
        </w:rPr>
        <w:t>1.</w:t>
      </w:r>
      <w:r>
        <w:tab/>
      </w:r>
      <w:r w:rsidR="7A70C725" w:rsidRPr="6CE124E8">
        <w:rPr>
          <w:rFonts w:ascii="Calibri" w:eastAsia="Calibri" w:hAnsi="Calibri" w:cs="Calibri"/>
          <w:sz w:val="22"/>
          <w:szCs w:val="22"/>
          <w:lang w:val="it-IT"/>
        </w:rPr>
        <w:t xml:space="preserve"> L’erogazione del voucher sarà subordinata alla verifica delle condizioni previste dal precedente articolo 12 e avverrà solo dopo l’invio telematico della rendicontazione, da parte dell’impresa beneficiaria, mediante la piattaforma ReStart</w:t>
      </w:r>
      <w:r w:rsidRPr="6CE124E8">
        <w:rPr>
          <w:rFonts w:ascii="Calibri" w:eastAsia="Calibri" w:hAnsi="Calibri" w:cs="Calibri"/>
          <w:color w:val="000000" w:themeColor="text1"/>
          <w:sz w:val="22"/>
          <w:szCs w:val="22"/>
          <w:lang w:val="it-IT"/>
        </w:rPr>
        <w:t xml:space="preserve">. Sul sito internet camerale </w:t>
      </w:r>
      <w:hyperlink r:id="rId19" w:history="1">
        <w:r w:rsidR="000932BD" w:rsidRPr="000932BD">
          <w:rPr>
            <w:rStyle w:val="Collegamentoipertestuale"/>
            <w:rFonts w:ascii="Calibri" w:eastAsia="Calibri" w:hAnsi="Calibri" w:cs="Calibri"/>
            <w:sz w:val="22"/>
            <w:szCs w:val="22"/>
          </w:rPr>
          <w:t>www.tp.camcom.it</w:t>
        </w:r>
      </w:hyperlink>
      <w:r w:rsidR="000932BD" w:rsidRPr="000932BD">
        <w:rPr>
          <w:color w:val="000000"/>
        </w:rPr>
        <w:t>,</w:t>
      </w:r>
      <w:r w:rsidRPr="6CE124E8">
        <w:rPr>
          <w:color w:val="000000" w:themeColor="text1"/>
          <w:lang w:val="it-IT"/>
        </w:rPr>
        <w:t xml:space="preserve"> </w:t>
      </w:r>
      <w:r w:rsidRPr="6CE124E8">
        <w:rPr>
          <w:rFonts w:ascii="Calibri" w:eastAsia="Calibri" w:hAnsi="Calibri" w:cs="Calibri"/>
          <w:color w:val="000000" w:themeColor="text1"/>
          <w:sz w:val="22"/>
          <w:szCs w:val="22"/>
          <w:lang w:val="it-IT"/>
        </w:rPr>
        <w:t>alla sezione</w:t>
      </w:r>
      <w:r w:rsidR="000932BD">
        <w:rPr>
          <w:rFonts w:ascii="Calibri" w:eastAsia="Calibri" w:hAnsi="Calibri" w:cs="Calibri"/>
          <w:color w:val="000000" w:themeColor="text1"/>
          <w:sz w:val="22"/>
          <w:szCs w:val="22"/>
          <w:lang w:val="it-IT"/>
        </w:rPr>
        <w:t xml:space="preserve"> </w:t>
      </w:r>
      <w:hyperlink r:id="rId20" w:history="1">
        <w:r w:rsidR="000932BD" w:rsidRPr="004C0A10">
          <w:rPr>
            <w:rStyle w:val="Collegamentoipertestuale"/>
            <w:rFonts w:ascii="Calibri" w:eastAsia="Calibri" w:hAnsi="Calibri" w:cs="Calibri"/>
            <w:sz w:val="22"/>
            <w:szCs w:val="22"/>
          </w:rPr>
          <w:t>https://www.tp.camcom.it/punto-impresa-digitale</w:t>
        </w:r>
      </w:hyperlink>
      <w:r w:rsidRPr="6CE124E8">
        <w:rPr>
          <w:rFonts w:ascii="Calibri" w:eastAsia="Calibri" w:hAnsi="Calibri" w:cs="Calibri"/>
          <w:color w:val="000000" w:themeColor="text1"/>
          <w:sz w:val="22"/>
          <w:szCs w:val="22"/>
          <w:lang w:val="it-IT"/>
        </w:rPr>
        <w:t xml:space="preserve"> , sono fornite le istruzioni operative per la trasmissione telematica della rendicontazione. </w:t>
      </w:r>
    </w:p>
    <w:p w14:paraId="46065286" w14:textId="77777777" w:rsidR="009073A6" w:rsidRDefault="00690D34">
      <w:pPr>
        <w:ind w:left="284"/>
        <w:jc w:val="both"/>
        <w:rPr>
          <w:rFonts w:ascii="Calibri" w:eastAsia="Calibri" w:hAnsi="Calibri" w:cs="Calibri"/>
          <w:color w:val="000000"/>
          <w:sz w:val="22"/>
          <w:szCs w:val="22"/>
        </w:rPr>
      </w:pPr>
      <w:r>
        <w:rPr>
          <w:rFonts w:ascii="Calibri" w:eastAsia="Calibri" w:hAnsi="Calibri" w:cs="Calibri"/>
          <w:color w:val="000000"/>
          <w:sz w:val="22"/>
          <w:szCs w:val="22"/>
        </w:rPr>
        <w:t>Alla rendicontazione dovrà essere allegata la seguente documentazione firmata digitalmente dal titolare/legale rappresentante dell’impresa beneficiaria del voucher:</w:t>
      </w:r>
    </w:p>
    <w:p w14:paraId="7B98C361" w14:textId="4119FC2B" w:rsidR="009073A6" w:rsidRDefault="00690D34" w:rsidP="6CE124E8">
      <w:pPr>
        <w:numPr>
          <w:ilvl w:val="0"/>
          <w:numId w:val="7"/>
        </w:numPr>
        <w:ind w:left="426" w:hanging="156"/>
        <w:jc w:val="both"/>
        <w:rPr>
          <w:rFonts w:ascii="Calibri" w:eastAsia="Calibri" w:hAnsi="Calibri" w:cs="Calibri"/>
          <w:sz w:val="22"/>
          <w:szCs w:val="22"/>
        </w:rPr>
      </w:pPr>
      <w:r w:rsidRPr="6CE124E8">
        <w:rPr>
          <w:rFonts w:ascii="Calibri" w:eastAsia="Calibri" w:hAnsi="Calibri" w:cs="Calibri"/>
          <w:color w:val="000000" w:themeColor="text1"/>
          <w:sz w:val="22"/>
          <w:szCs w:val="22"/>
        </w:rPr>
        <w:lastRenderedPageBreak/>
        <w:t xml:space="preserve">dichiarazione sostitutiva dell’atto di notorietà di cui all’art. 47 del D.P.R. 445/2000 (disponibile sul sito internet </w:t>
      </w:r>
      <w:hyperlink r:id="rId21" w:history="1">
        <w:r w:rsidR="000932BD" w:rsidRPr="004C0A10">
          <w:rPr>
            <w:rStyle w:val="Collegamentoipertestuale"/>
            <w:rFonts w:ascii="Calibri" w:eastAsia="Calibri" w:hAnsi="Calibri" w:cs="Calibri"/>
            <w:sz w:val="22"/>
            <w:szCs w:val="22"/>
          </w:rPr>
          <w:t>www.tp.camcom.it</w:t>
        </w:r>
      </w:hyperlink>
      <w:r w:rsidR="000932BD">
        <w:rPr>
          <w:rFonts w:ascii="Calibri" w:eastAsia="Calibri" w:hAnsi="Calibri" w:cs="Calibri"/>
          <w:color w:val="000000" w:themeColor="text1"/>
          <w:sz w:val="22"/>
          <w:szCs w:val="22"/>
        </w:rPr>
        <w:t xml:space="preserve"> </w:t>
      </w:r>
      <w:r w:rsidR="000932BD" w:rsidRPr="000932BD">
        <w:rPr>
          <w:rFonts w:ascii="Calibri" w:eastAsia="Calibri" w:hAnsi="Calibri" w:cs="Calibri"/>
          <w:color w:val="000000" w:themeColor="text1"/>
          <w:sz w:val="22"/>
          <w:szCs w:val="22"/>
        </w:rPr>
        <w:t>,</w:t>
      </w:r>
      <w:r w:rsidRPr="6CE124E8">
        <w:rPr>
          <w:color w:val="000000" w:themeColor="text1"/>
        </w:rPr>
        <w:t xml:space="preserve"> </w:t>
      </w:r>
      <w:r w:rsidRPr="6CE124E8">
        <w:rPr>
          <w:rFonts w:ascii="Calibri" w:eastAsia="Calibri" w:hAnsi="Calibri" w:cs="Calibri"/>
          <w:color w:val="000000" w:themeColor="text1"/>
          <w:sz w:val="22"/>
          <w:szCs w:val="22"/>
        </w:rPr>
        <w:t>alla sezione</w:t>
      </w:r>
      <w:r w:rsidR="000932BD">
        <w:rPr>
          <w:rFonts w:ascii="Calibri" w:eastAsia="Calibri" w:hAnsi="Calibri" w:cs="Calibri"/>
          <w:color w:val="000000" w:themeColor="text1"/>
          <w:sz w:val="22"/>
          <w:szCs w:val="22"/>
        </w:rPr>
        <w:t xml:space="preserve"> </w:t>
      </w:r>
      <w:r w:rsidR="000932BD">
        <w:rPr>
          <w:rFonts w:ascii="Calibri" w:eastAsia="Calibri" w:hAnsi="Calibri" w:cs="Calibri"/>
          <w:color w:val="000000" w:themeColor="text1"/>
          <w:sz w:val="22"/>
          <w:szCs w:val="22"/>
          <w:lang w:val="it-IT"/>
        </w:rPr>
        <w:t xml:space="preserve"> </w:t>
      </w:r>
      <w:hyperlink r:id="rId22" w:history="1">
        <w:r w:rsidR="000932BD" w:rsidRPr="004C0A10">
          <w:rPr>
            <w:rStyle w:val="Collegamentoipertestuale"/>
            <w:rFonts w:ascii="Calibri" w:eastAsia="Calibri" w:hAnsi="Calibri" w:cs="Calibri"/>
            <w:sz w:val="22"/>
            <w:szCs w:val="22"/>
          </w:rPr>
          <w:t>https://www.tp.camcom.it/punto-impresa-digitale</w:t>
        </w:r>
      </w:hyperlink>
      <w:r w:rsidRPr="6CE124E8">
        <w:rPr>
          <w:rFonts w:ascii="Calibri" w:eastAsia="Calibri" w:hAnsi="Calibri" w:cs="Calibri"/>
          <w:color w:val="000000" w:themeColor="text1"/>
          <w:sz w:val="22"/>
          <w:szCs w:val="22"/>
        </w:rPr>
        <w:t xml:space="preserve">), firmata digitalmente dal titolare/legale rappresentante dell’impresa, in cui siano indicate le fatture e gli altri documenti </w:t>
      </w:r>
      <w:r w:rsidRPr="6CE124E8">
        <w:rPr>
          <w:rFonts w:ascii="Calibri" w:eastAsia="Calibri" w:hAnsi="Calibri" w:cs="Calibri"/>
          <w:sz w:val="22"/>
          <w:szCs w:val="22"/>
        </w:rPr>
        <w:t>contabili aventi forza probatoria equivalente,</w:t>
      </w:r>
      <w:r w:rsidRPr="6CE124E8">
        <w:rPr>
          <w:rFonts w:ascii="Calibri" w:eastAsia="Calibri" w:hAnsi="Calibri" w:cs="Calibri"/>
          <w:color w:val="FF0000"/>
          <w:sz w:val="22"/>
          <w:szCs w:val="22"/>
        </w:rPr>
        <w:t xml:space="preserve"> </w:t>
      </w:r>
      <w:r w:rsidRPr="6CE124E8">
        <w:rPr>
          <w:rFonts w:ascii="Calibri" w:eastAsia="Calibri" w:hAnsi="Calibri" w:cs="Calibri"/>
          <w:sz w:val="22"/>
          <w:szCs w:val="22"/>
        </w:rPr>
        <w:t>riferiti alle attività realizzate, con tutti i dati per la loro individuazione e con la quale si attesti la conformità all’originale delle copie dei medesimi documenti di spesa;</w:t>
      </w:r>
    </w:p>
    <w:p w14:paraId="2E8C653D" w14:textId="77777777" w:rsidR="009073A6" w:rsidRDefault="00690D34" w:rsidP="6CE124E8">
      <w:pPr>
        <w:numPr>
          <w:ilvl w:val="0"/>
          <w:numId w:val="7"/>
        </w:numPr>
        <w:ind w:left="426" w:hanging="156"/>
        <w:jc w:val="both"/>
        <w:rPr>
          <w:rFonts w:ascii="Calibri" w:eastAsia="Calibri" w:hAnsi="Calibri" w:cs="Calibri"/>
          <w:color w:val="000000"/>
          <w:sz w:val="22"/>
          <w:szCs w:val="22"/>
        </w:rPr>
      </w:pPr>
      <w:r w:rsidRPr="6CE124E8">
        <w:rPr>
          <w:rFonts w:ascii="Calibri" w:eastAsia="Calibri" w:hAnsi="Calibri" w:cs="Calibri"/>
          <w:sz w:val="22"/>
          <w:szCs w:val="22"/>
        </w:rPr>
        <w:t>copia delle fatture in formato .XML e degli altri documenti di spesa di cui alla lettera a), debitamente quietanzati; tali documenti, per essere ammissibili, devono, tra l'altro, riportare l'indicazione del codice unico di progetto (CUP) di cui all'articolo 11 della legge 16 gennaio 2003;</w:t>
      </w:r>
    </w:p>
    <w:p w14:paraId="5B149885" w14:textId="5AE1CEDB" w:rsidR="009073A6" w:rsidRDefault="182668D9" w:rsidP="6CE124E8">
      <w:pPr>
        <w:numPr>
          <w:ilvl w:val="0"/>
          <w:numId w:val="7"/>
        </w:numPr>
        <w:ind w:left="426" w:hanging="156"/>
        <w:jc w:val="both"/>
        <w:rPr>
          <w:rFonts w:ascii="Calibri" w:eastAsia="Calibri" w:hAnsi="Calibri" w:cs="Calibri"/>
          <w:sz w:val="22"/>
          <w:szCs w:val="22"/>
          <w:lang w:val="it-IT"/>
        </w:rPr>
      </w:pPr>
      <w:r w:rsidRPr="6CE124E8">
        <w:rPr>
          <w:rFonts w:ascii="Calibri" w:eastAsia="Calibri" w:hAnsi="Calibri" w:cs="Calibri"/>
          <w:sz w:val="22"/>
          <w:szCs w:val="22"/>
          <w:lang w:val="it-IT"/>
        </w:rPr>
        <w:t xml:space="preserve"> </w:t>
      </w:r>
      <w:r w:rsidR="00690D34" w:rsidRPr="6CE124E8">
        <w:rPr>
          <w:rFonts w:ascii="Calibri" w:eastAsia="Calibri" w:hAnsi="Calibri" w:cs="Calibri"/>
          <w:sz w:val="22"/>
          <w:szCs w:val="22"/>
          <w:lang w:val="it-IT"/>
        </w:rPr>
        <w:t>copia dei pagamenti effettuati esclusivamente mediante transazioni bancarie verificabili (ri.ba., assegno con dichiarazione di atto notorio (DSAN) del fornitore, bonifico, estratto c/c, ecc.);</w:t>
      </w:r>
    </w:p>
    <w:p w14:paraId="402C0B78" w14:textId="77777777" w:rsidR="009073A6" w:rsidRDefault="00690D34" w:rsidP="6CE124E8">
      <w:pPr>
        <w:numPr>
          <w:ilvl w:val="0"/>
          <w:numId w:val="7"/>
        </w:numPr>
        <w:ind w:left="426" w:right="-8" w:hanging="156"/>
        <w:jc w:val="both"/>
        <w:rPr>
          <w:rFonts w:ascii="Calibri" w:eastAsia="Calibri" w:hAnsi="Calibri" w:cs="Calibri"/>
          <w:sz w:val="22"/>
          <w:szCs w:val="22"/>
        </w:rPr>
      </w:pPr>
      <w:r w:rsidRPr="6CE124E8">
        <w:rPr>
          <w:rFonts w:ascii="Calibri" w:eastAsia="Calibri" w:hAnsi="Calibri" w:cs="Calibri"/>
          <w:sz w:val="22"/>
          <w:szCs w:val="22"/>
        </w:rPr>
        <w:t xml:space="preserve">nel caso dell’attività formativa, dichiarazione di fine corso </w:t>
      </w:r>
      <w:r w:rsidRPr="6CE124E8">
        <w:rPr>
          <w:rFonts w:ascii="Calibri" w:eastAsia="Calibri" w:hAnsi="Calibri" w:cs="Calibri"/>
          <w:color w:val="000000" w:themeColor="text1"/>
          <w:sz w:val="22"/>
          <w:szCs w:val="22"/>
        </w:rPr>
        <w:t>e</w:t>
      </w:r>
      <w:r w:rsidRPr="6CE124E8">
        <w:rPr>
          <w:rFonts w:ascii="Calibri" w:eastAsia="Calibri" w:hAnsi="Calibri" w:cs="Calibri"/>
          <w:color w:val="FF0000"/>
          <w:sz w:val="22"/>
          <w:szCs w:val="22"/>
        </w:rPr>
        <w:t xml:space="preserve"> </w:t>
      </w:r>
      <w:r w:rsidRPr="6CE124E8">
        <w:rPr>
          <w:rFonts w:ascii="Calibri" w:eastAsia="Calibri" w:hAnsi="Calibri" w:cs="Calibri"/>
          <w:sz w:val="22"/>
          <w:szCs w:val="22"/>
        </w:rPr>
        <w:t>copia dell’attestato di frequenza per almeno l’80% del monte ore complessivo;</w:t>
      </w:r>
    </w:p>
    <w:p w14:paraId="74C0DCAC" w14:textId="33EE7531" w:rsidR="009073A6" w:rsidRDefault="00690D34" w:rsidP="6CE124E8">
      <w:pPr>
        <w:numPr>
          <w:ilvl w:val="0"/>
          <w:numId w:val="7"/>
        </w:numPr>
        <w:spacing w:after="60"/>
        <w:ind w:left="426" w:hanging="156"/>
        <w:jc w:val="both"/>
        <w:rPr>
          <w:rFonts w:ascii="Calibri" w:eastAsia="Calibri" w:hAnsi="Calibri" w:cs="Calibri"/>
          <w:sz w:val="22"/>
          <w:szCs w:val="22"/>
        </w:rPr>
      </w:pPr>
      <w:r w:rsidRPr="788E97CB">
        <w:rPr>
          <w:rFonts w:ascii="Calibri" w:eastAsia="Calibri" w:hAnsi="Calibri" w:cs="Calibri"/>
          <w:sz w:val="22"/>
          <w:szCs w:val="22"/>
        </w:rPr>
        <w:t xml:space="preserve">relazione del fornitore (su propria carta intestata indirizzata all'impresa e sottoscritta anche dal </w:t>
      </w:r>
      <w:r w:rsidR="2CA90660" w:rsidRPr="788E97CB">
        <w:rPr>
          <w:rFonts w:ascii="Calibri" w:eastAsia="Calibri" w:hAnsi="Calibri" w:cs="Calibri"/>
          <w:sz w:val="22"/>
          <w:szCs w:val="22"/>
        </w:rPr>
        <w:t>Legale Rappresentante</w:t>
      </w:r>
      <w:r w:rsidRPr="788E97CB">
        <w:rPr>
          <w:rFonts w:ascii="Calibri" w:eastAsia="Calibri" w:hAnsi="Calibri" w:cs="Calibri"/>
          <w:sz w:val="22"/>
          <w:szCs w:val="22"/>
        </w:rPr>
        <w:t>) che attesta l'avvenuta esecuzione di forniture o servizi</w:t>
      </w:r>
      <w:r w:rsidR="1A14CFA8" w:rsidRPr="788E97CB">
        <w:rPr>
          <w:rFonts w:ascii="Calibri" w:eastAsia="Calibri" w:hAnsi="Calibri" w:cs="Calibri"/>
          <w:sz w:val="22"/>
          <w:szCs w:val="22"/>
        </w:rPr>
        <w:t>;</w:t>
      </w:r>
    </w:p>
    <w:p w14:paraId="25DEA9C6" w14:textId="077370BD" w:rsidR="009073A6" w:rsidRDefault="1A14CFA8" w:rsidP="6CE124E8">
      <w:pPr>
        <w:numPr>
          <w:ilvl w:val="0"/>
          <w:numId w:val="7"/>
        </w:numPr>
        <w:spacing w:after="60"/>
        <w:ind w:left="426" w:hanging="156"/>
        <w:jc w:val="both"/>
        <w:rPr>
          <w:rFonts w:ascii="Calibri" w:eastAsia="Calibri" w:hAnsi="Calibri" w:cs="Calibri"/>
          <w:sz w:val="22"/>
          <w:szCs w:val="22"/>
        </w:rPr>
      </w:pPr>
      <w:r w:rsidRPr="788E97CB">
        <w:rPr>
          <w:rFonts w:ascii="Calibri" w:eastAsia="Calibri" w:hAnsi="Calibri" w:cs="Calibri"/>
          <w:sz w:val="22"/>
          <w:szCs w:val="22"/>
        </w:rPr>
        <w:t xml:space="preserve"> </w:t>
      </w:r>
      <w:r w:rsidR="00690D34" w:rsidRPr="788E97CB">
        <w:rPr>
          <w:rFonts w:ascii="Calibri" w:eastAsia="Calibri" w:hAnsi="Calibri" w:cs="Calibri"/>
          <w:sz w:val="22"/>
          <w:szCs w:val="22"/>
        </w:rPr>
        <w:t xml:space="preserve">una relazione finale firmata digitalmente dal Legale Rappresentante dell’impresa beneficiaria del voucher, di consuntivazione delle attività realizzate </w:t>
      </w:r>
      <w:r w:rsidR="00690D34">
        <w:t xml:space="preserve"> </w:t>
      </w:r>
    </w:p>
    <w:p w14:paraId="6A23CAFF" w14:textId="77777777" w:rsidR="009073A6" w:rsidRDefault="00690D34" w:rsidP="6CE124E8">
      <w:pPr>
        <w:numPr>
          <w:ilvl w:val="0"/>
          <w:numId w:val="7"/>
        </w:numPr>
        <w:spacing w:after="60"/>
        <w:ind w:left="426" w:hanging="156"/>
        <w:jc w:val="both"/>
        <w:rPr>
          <w:rFonts w:ascii="Calibri" w:eastAsia="Calibri" w:hAnsi="Calibri" w:cs="Calibri"/>
          <w:sz w:val="22"/>
          <w:szCs w:val="22"/>
          <w:lang w:val="it-IT"/>
        </w:rPr>
      </w:pPr>
      <w:r w:rsidRPr="6CE124E8">
        <w:rPr>
          <w:rFonts w:ascii="Calibri" w:eastAsia="Calibri" w:hAnsi="Calibri" w:cs="Calibri"/>
          <w:sz w:val="22"/>
          <w:szCs w:val="22"/>
          <w:lang w:val="it-IT"/>
        </w:rPr>
        <w:t>Report di self-assessment di maturità digitale compilato “Self i4.0”, realizzato a seguito della realizzazione del progetto presentato.</w:t>
      </w:r>
    </w:p>
    <w:p w14:paraId="7A2F9012" w14:textId="7F68E75F" w:rsidR="009073A6" w:rsidRDefault="00690D34" w:rsidP="6CE124E8">
      <w:pPr>
        <w:numPr>
          <w:ilvl w:val="0"/>
          <w:numId w:val="7"/>
        </w:numPr>
        <w:spacing w:after="60"/>
        <w:ind w:left="426" w:hanging="156"/>
        <w:jc w:val="both"/>
        <w:rPr>
          <w:rFonts w:ascii="Calibri" w:eastAsia="Calibri" w:hAnsi="Calibri" w:cs="Calibri"/>
          <w:i/>
          <w:iCs/>
          <w:sz w:val="22"/>
          <w:szCs w:val="22"/>
          <w:lang w:val="it-IT"/>
        </w:rPr>
      </w:pPr>
      <w:r w:rsidRPr="6CE124E8">
        <w:rPr>
          <w:rFonts w:ascii="Calibri" w:eastAsia="Calibri" w:hAnsi="Calibri" w:cs="Calibri"/>
          <w:sz w:val="22"/>
          <w:szCs w:val="22"/>
          <w:lang w:val="it-IT"/>
        </w:rPr>
        <w:t xml:space="preserve">Nel caso in cui l’impresa realizzi interventi con impatto sostenibile – cfr. art 7 commi 1 lettera “q”, comma 2 lettera “i” è richiesto </w:t>
      </w:r>
      <w:r w:rsidRPr="6CE124E8">
        <w:rPr>
          <w:rFonts w:ascii="Calibri" w:eastAsia="Calibri" w:hAnsi="Calibri" w:cs="Calibri"/>
          <w:b/>
          <w:bCs/>
          <w:sz w:val="22"/>
          <w:szCs w:val="22"/>
          <w:lang w:val="it-IT"/>
        </w:rPr>
        <w:t xml:space="preserve">anche </w:t>
      </w:r>
      <w:r w:rsidRPr="6CE124E8">
        <w:rPr>
          <w:rFonts w:ascii="Calibri" w:eastAsia="Calibri" w:hAnsi="Calibri" w:cs="Calibri"/>
          <w:sz w:val="22"/>
          <w:szCs w:val="22"/>
          <w:lang w:val="it-IT"/>
        </w:rPr>
        <w:t xml:space="preserve">il Report “SUSTAINability” di </w:t>
      </w:r>
      <w:r w:rsidRPr="6CE124E8">
        <w:rPr>
          <w:rFonts w:ascii="Calibri" w:eastAsia="Calibri" w:hAnsi="Calibri" w:cs="Calibri"/>
          <w:i/>
          <w:iCs/>
          <w:sz w:val="22"/>
          <w:szCs w:val="22"/>
          <w:lang w:val="it-IT"/>
        </w:rPr>
        <w:t xml:space="preserve">self-assessment </w:t>
      </w:r>
      <w:r w:rsidRPr="6CE124E8">
        <w:rPr>
          <w:rFonts w:ascii="Calibri" w:eastAsia="Calibri" w:hAnsi="Calibri" w:cs="Calibri"/>
          <w:sz w:val="22"/>
          <w:szCs w:val="22"/>
          <w:lang w:val="it-IT"/>
        </w:rPr>
        <w:t>di</w:t>
      </w:r>
      <w:r w:rsidRPr="6CE124E8">
        <w:rPr>
          <w:lang w:val="it-IT"/>
        </w:rPr>
        <w:t xml:space="preserve"> </w:t>
      </w:r>
      <w:r w:rsidRPr="6CE124E8">
        <w:rPr>
          <w:rFonts w:ascii="Calibri" w:eastAsia="Calibri" w:hAnsi="Calibri" w:cs="Calibri"/>
          <w:sz w:val="22"/>
          <w:szCs w:val="22"/>
          <w:lang w:val="it-IT"/>
        </w:rPr>
        <w:t xml:space="preserve">quanto l’impresa è tecnologica/innovativa nei confronti della sostenibilità, reperibile sul sito </w:t>
      </w:r>
      <w:hyperlink r:id="rId23">
        <w:r w:rsidRPr="6CE124E8">
          <w:rPr>
            <w:rFonts w:ascii="Calibri" w:eastAsia="Calibri" w:hAnsi="Calibri" w:cs="Calibri"/>
            <w:sz w:val="22"/>
            <w:szCs w:val="22"/>
            <w:u w:val="single"/>
            <w:lang w:val="it-IT"/>
          </w:rPr>
          <w:t>https://esg.dintec.it</w:t>
        </w:r>
      </w:hyperlink>
      <w:r w:rsidRPr="6CE124E8">
        <w:rPr>
          <w:rFonts w:ascii="Calibri" w:eastAsia="Calibri" w:hAnsi="Calibri" w:cs="Calibri"/>
          <w:sz w:val="22"/>
          <w:szCs w:val="22"/>
          <w:u w:val="single"/>
          <w:lang w:val="it-IT"/>
        </w:rPr>
        <w:t xml:space="preserve"> </w:t>
      </w:r>
      <w:r w:rsidR="000932BD">
        <w:rPr>
          <w:rFonts w:ascii="Calibri" w:eastAsia="Calibri" w:hAnsi="Calibri" w:cs="Calibri"/>
          <w:sz w:val="22"/>
          <w:szCs w:val="22"/>
          <w:u w:val="single"/>
          <w:lang w:val="it-IT"/>
        </w:rPr>
        <w:t>.</w:t>
      </w:r>
    </w:p>
    <w:p w14:paraId="0DB6F0E9" w14:textId="502828FF" w:rsidR="009073A6" w:rsidRDefault="00690D34" w:rsidP="58B51CAC">
      <w:pPr>
        <w:ind w:left="284" w:hanging="284"/>
        <w:jc w:val="both"/>
        <w:rPr>
          <w:rFonts w:ascii="Calibri" w:eastAsia="Calibri" w:hAnsi="Calibri" w:cs="Calibri"/>
          <w:sz w:val="22"/>
          <w:szCs w:val="22"/>
          <w:lang w:val="it-IT"/>
        </w:rPr>
      </w:pPr>
      <w:r w:rsidRPr="6CE124E8">
        <w:rPr>
          <w:rFonts w:ascii="Calibri" w:eastAsia="Calibri" w:hAnsi="Calibri" w:cs="Calibri"/>
          <w:sz w:val="22"/>
          <w:szCs w:val="22"/>
          <w:lang w:val="it-IT"/>
        </w:rPr>
        <w:t>2.</w:t>
      </w:r>
      <w:r>
        <w:tab/>
      </w:r>
      <w:r w:rsidRPr="6CE124E8">
        <w:rPr>
          <w:rFonts w:ascii="Calibri" w:eastAsia="Calibri" w:hAnsi="Calibri" w:cs="Calibri"/>
          <w:sz w:val="22"/>
          <w:szCs w:val="22"/>
          <w:lang w:val="it-IT"/>
        </w:rPr>
        <w:t xml:space="preserve">La suddetta documentazione dovrà essere inviata telematicamente </w:t>
      </w:r>
      <w:r w:rsidRPr="6CE124E8">
        <w:rPr>
          <w:rFonts w:ascii="Calibri" w:eastAsia="Calibri" w:hAnsi="Calibri" w:cs="Calibri"/>
          <w:b/>
          <w:bCs/>
          <w:sz w:val="22"/>
          <w:szCs w:val="22"/>
          <w:lang w:val="it-IT"/>
        </w:rPr>
        <w:t>entro 30 giorni</w:t>
      </w:r>
      <w:r w:rsidRPr="6CE124E8">
        <w:rPr>
          <w:rFonts w:ascii="Calibri" w:eastAsia="Calibri" w:hAnsi="Calibri" w:cs="Calibri"/>
          <w:sz w:val="22"/>
          <w:szCs w:val="22"/>
          <w:lang w:val="it-IT"/>
        </w:rPr>
        <w:t xml:space="preserve"> dal termine ultimo di </w:t>
      </w:r>
      <w:r w:rsidRPr="6CE124E8">
        <w:rPr>
          <w:rFonts w:ascii="Calibri" w:eastAsia="Calibri" w:hAnsi="Calibri" w:cs="Calibri"/>
          <w:sz w:val="22"/>
          <w:szCs w:val="22"/>
          <w:highlight w:val="white"/>
          <w:lang w:val="it-IT"/>
        </w:rPr>
        <w:t xml:space="preserve">chiusura del progetto – </w:t>
      </w:r>
      <w:r w:rsidRPr="6CE124E8">
        <w:rPr>
          <w:rFonts w:ascii="Calibri" w:eastAsia="Calibri" w:hAnsi="Calibri" w:cs="Calibri"/>
          <w:color w:val="000000" w:themeColor="text1"/>
          <w:sz w:val="22"/>
          <w:szCs w:val="22"/>
          <w:highlight w:val="white"/>
          <w:lang w:val="it-IT"/>
        </w:rPr>
        <w:t xml:space="preserve">come definito all’art. 7, comma </w:t>
      </w:r>
      <w:r w:rsidRPr="6CE124E8">
        <w:rPr>
          <w:rFonts w:ascii="Calibri" w:eastAsia="Calibri" w:hAnsi="Calibri" w:cs="Calibri"/>
          <w:sz w:val="22"/>
          <w:szCs w:val="22"/>
          <w:highlight w:val="white"/>
          <w:lang w:val="it-IT"/>
        </w:rPr>
        <w:t xml:space="preserve">5 - </w:t>
      </w:r>
      <w:r w:rsidRPr="6CE124E8">
        <w:rPr>
          <w:rFonts w:ascii="Calibri" w:eastAsia="Calibri" w:hAnsi="Calibri" w:cs="Calibri"/>
          <w:sz w:val="22"/>
          <w:szCs w:val="22"/>
          <w:lang w:val="it-IT"/>
        </w:rPr>
        <w:t xml:space="preserve">pena la revoca del voucher. Sarà facoltà della Camera di commercio richiedere all’impresa tutte le integrazioni ritenute necessarie per un corretto esame della rendicontazione prodotta; la mancata presentazione di tali integrazioni, entro e non </w:t>
      </w:r>
      <w:r w:rsidRPr="6CE124E8">
        <w:rPr>
          <w:rFonts w:ascii="Calibri" w:eastAsia="Calibri" w:hAnsi="Calibri" w:cs="Calibri"/>
          <w:sz w:val="22"/>
          <w:szCs w:val="22"/>
          <w:highlight w:val="white"/>
          <w:lang w:val="it-IT"/>
        </w:rPr>
        <w:t>oltre il termine di 10 giorni continui e successivi dalla ricezione della relativa richiesta comporta la revoca parziale o totale dal vouc</w:t>
      </w:r>
      <w:r w:rsidRPr="6CE124E8">
        <w:rPr>
          <w:rFonts w:ascii="Calibri" w:eastAsia="Calibri" w:hAnsi="Calibri" w:cs="Calibri"/>
          <w:sz w:val="22"/>
          <w:szCs w:val="22"/>
          <w:lang w:val="it-IT"/>
        </w:rPr>
        <w:t>her.</w:t>
      </w:r>
    </w:p>
    <w:p w14:paraId="3E44E38D" w14:textId="77777777" w:rsidR="009073A6" w:rsidRDefault="009073A6">
      <w:pPr>
        <w:jc w:val="both"/>
        <w:rPr>
          <w:rFonts w:ascii="Calibri" w:eastAsia="Calibri" w:hAnsi="Calibri" w:cs="Calibri"/>
          <w:sz w:val="22"/>
          <w:szCs w:val="22"/>
        </w:rPr>
      </w:pPr>
    </w:p>
    <w:p w14:paraId="73DA67F2"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14 – CONTROLLI</w:t>
      </w:r>
    </w:p>
    <w:p w14:paraId="1CD292F2" w14:textId="77777777" w:rsidR="009073A6" w:rsidRDefault="00690D34">
      <w:p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 xml:space="preserve">La Camera di commercio si riserva la facoltà di svolgere, anche a campione e secondo le modalità da essa definite, tutti i controlli e i sopralluoghi ispettivi necessari ad accertare l’effettiva attuazione degli interventi per i quali viene erogato il voucher ed il rispetto delle condizioni e dei requisiti previsti dal presente Bando. </w:t>
      </w:r>
    </w:p>
    <w:p w14:paraId="555C1445" w14:textId="77777777" w:rsidR="009073A6" w:rsidRDefault="009073A6">
      <w:pPr>
        <w:pBdr>
          <w:top w:val="nil"/>
          <w:left w:val="nil"/>
          <w:bottom w:val="nil"/>
          <w:right w:val="nil"/>
          <w:between w:val="nil"/>
        </w:pBdr>
        <w:jc w:val="both"/>
        <w:rPr>
          <w:rFonts w:ascii="Calibri" w:eastAsia="Calibri" w:hAnsi="Calibri" w:cs="Calibri"/>
          <w:color w:val="000000"/>
          <w:sz w:val="22"/>
          <w:szCs w:val="22"/>
        </w:rPr>
      </w:pPr>
    </w:p>
    <w:p w14:paraId="48828A69"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15 – REVOCA DEL VOUCHER</w:t>
      </w:r>
    </w:p>
    <w:p w14:paraId="5304B4D6" w14:textId="77777777" w:rsidR="009073A6" w:rsidRDefault="00690D34" w:rsidP="00DA30B6">
      <w:pPr>
        <w:numPr>
          <w:ilvl w:val="0"/>
          <w:numId w:val="9"/>
        </w:numPr>
        <w:jc w:val="both"/>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b/>
          <w:bCs/>
          <w:sz w:val="22"/>
          <w:szCs w:val="22"/>
        </w:rPr>
        <w:t>l voucher sarà revocato</w:t>
      </w:r>
      <w:r>
        <w:rPr>
          <w:rFonts w:ascii="Calibri" w:eastAsia="Calibri" w:hAnsi="Calibri" w:cs="Calibri"/>
          <w:sz w:val="22"/>
          <w:szCs w:val="22"/>
        </w:rPr>
        <w:t xml:space="preserve"> nei seguenti casi:</w:t>
      </w:r>
    </w:p>
    <w:p w14:paraId="769A55A6" w14:textId="77777777" w:rsidR="009073A6" w:rsidRDefault="009073A6">
      <w:pPr>
        <w:ind w:left="284"/>
        <w:jc w:val="both"/>
        <w:rPr>
          <w:rFonts w:ascii="Calibri" w:eastAsia="Calibri" w:hAnsi="Calibri" w:cs="Calibri"/>
          <w:sz w:val="6"/>
          <w:szCs w:val="6"/>
        </w:rPr>
      </w:pPr>
    </w:p>
    <w:p w14:paraId="19D4AE54" w14:textId="0761C07B" w:rsidR="009073A6" w:rsidRDefault="00690D34" w:rsidP="000932BD">
      <w:pPr>
        <w:numPr>
          <w:ilvl w:val="0"/>
          <w:numId w:val="24"/>
        </w:numPr>
        <w:pBdr>
          <w:top w:val="nil"/>
          <w:left w:val="nil"/>
          <w:bottom w:val="nil"/>
          <w:right w:val="nil"/>
          <w:between w:val="nil"/>
        </w:pBdr>
        <w:tabs>
          <w:tab w:val="left" w:pos="567"/>
        </w:tabs>
        <w:ind w:left="1140" w:hanging="285"/>
        <w:jc w:val="both"/>
        <w:rPr>
          <w:rFonts w:ascii="Calibri" w:eastAsia="Calibri" w:hAnsi="Calibri" w:cs="Calibri"/>
          <w:color w:val="000000"/>
          <w:sz w:val="22"/>
          <w:szCs w:val="22"/>
        </w:rPr>
      </w:pPr>
      <w:r w:rsidRPr="58B51CAC">
        <w:rPr>
          <w:rFonts w:ascii="Calibri" w:eastAsia="Calibri" w:hAnsi="Calibri" w:cs="Calibri"/>
          <w:color w:val="000000" w:themeColor="text1"/>
          <w:sz w:val="22"/>
          <w:szCs w:val="22"/>
        </w:rPr>
        <w:t>mancata o difforme realizzazione del progetto rispetto alla domanda presentata dall’impresa;</w:t>
      </w:r>
    </w:p>
    <w:p w14:paraId="0F308B16" w14:textId="3F43BDB5" w:rsidR="009073A6" w:rsidRDefault="00690D34" w:rsidP="000932BD">
      <w:pPr>
        <w:numPr>
          <w:ilvl w:val="0"/>
          <w:numId w:val="24"/>
        </w:numPr>
        <w:pBdr>
          <w:top w:val="nil"/>
          <w:left w:val="nil"/>
          <w:bottom w:val="nil"/>
          <w:right w:val="nil"/>
          <w:between w:val="nil"/>
        </w:pBdr>
        <w:tabs>
          <w:tab w:val="left" w:pos="567"/>
        </w:tabs>
        <w:ind w:left="1140" w:hanging="285"/>
        <w:jc w:val="both"/>
        <w:rPr>
          <w:rFonts w:ascii="Calibri" w:eastAsia="Calibri" w:hAnsi="Calibri" w:cs="Calibri"/>
          <w:color w:val="000000"/>
          <w:sz w:val="22"/>
          <w:szCs w:val="22"/>
        </w:rPr>
      </w:pPr>
      <w:r w:rsidRPr="6CE124E8">
        <w:rPr>
          <w:rFonts w:ascii="Calibri" w:eastAsia="Calibri" w:hAnsi="Calibri" w:cs="Calibri"/>
          <w:color w:val="000000" w:themeColor="text1"/>
          <w:sz w:val="22"/>
          <w:szCs w:val="22"/>
        </w:rPr>
        <w:t xml:space="preserve">sopravvenuto accertamento o verificarsi del venir meno dei requisiti di cui alle lettere da b) a </w:t>
      </w:r>
      <w:r w:rsidR="00887DFA" w:rsidRPr="6CE124E8">
        <w:rPr>
          <w:rFonts w:ascii="Calibri" w:eastAsia="Calibri" w:hAnsi="Calibri" w:cs="Calibri"/>
          <w:color w:val="000000" w:themeColor="text1"/>
          <w:sz w:val="22"/>
          <w:szCs w:val="22"/>
        </w:rPr>
        <w:t>j</w:t>
      </w:r>
      <w:r w:rsidRPr="6CE124E8">
        <w:rPr>
          <w:rFonts w:ascii="Calibri" w:eastAsia="Calibri" w:hAnsi="Calibri" w:cs="Calibri"/>
          <w:color w:val="000000" w:themeColor="text1"/>
          <w:sz w:val="22"/>
          <w:szCs w:val="22"/>
        </w:rPr>
        <w:t>) dell’art. 4, comma 1;</w:t>
      </w:r>
    </w:p>
    <w:p w14:paraId="469EC91F" w14:textId="392D63C6" w:rsidR="009073A6" w:rsidRDefault="00690D34">
      <w:pPr>
        <w:numPr>
          <w:ilvl w:val="0"/>
          <w:numId w:val="24"/>
        </w:numPr>
        <w:ind w:left="1140" w:hanging="285"/>
        <w:jc w:val="both"/>
        <w:rPr>
          <w:rFonts w:ascii="Calibri" w:eastAsia="Calibri" w:hAnsi="Calibri" w:cs="Calibri"/>
          <w:sz w:val="22"/>
          <w:szCs w:val="22"/>
        </w:rPr>
      </w:pPr>
      <w:r w:rsidRPr="788E97CB">
        <w:rPr>
          <w:rFonts w:ascii="Calibri" w:eastAsia="Calibri" w:hAnsi="Calibri" w:cs="Calibri"/>
          <w:color w:val="000000" w:themeColor="text1"/>
          <w:sz w:val="22"/>
          <w:szCs w:val="22"/>
        </w:rPr>
        <w:t>mancata trasmissione della documentazione relativa alla rendicontazione entro il termine previsto dal</w:t>
      </w:r>
      <w:r w:rsidR="7C9D1A3A" w:rsidRPr="788E97CB">
        <w:rPr>
          <w:rFonts w:ascii="Calibri" w:eastAsia="Calibri" w:hAnsi="Calibri" w:cs="Calibri"/>
          <w:color w:val="000000" w:themeColor="text1"/>
          <w:sz w:val="22"/>
          <w:szCs w:val="22"/>
        </w:rPr>
        <w:t>l</w:t>
      </w:r>
      <w:r w:rsidRPr="788E97CB">
        <w:rPr>
          <w:rFonts w:ascii="Calibri" w:eastAsia="Calibri" w:hAnsi="Calibri" w:cs="Calibri"/>
          <w:color w:val="000000" w:themeColor="text1"/>
          <w:sz w:val="22"/>
          <w:szCs w:val="22"/>
        </w:rPr>
        <w:t>’articolo 13</w:t>
      </w:r>
      <w:r w:rsidR="590EE238" w:rsidRPr="788E97CB">
        <w:rPr>
          <w:rFonts w:ascii="Calibri" w:eastAsia="Calibri" w:hAnsi="Calibri" w:cs="Calibri"/>
          <w:color w:val="000000" w:themeColor="text1"/>
          <w:sz w:val="22"/>
          <w:szCs w:val="22"/>
        </w:rPr>
        <w:t>, comma 2</w:t>
      </w:r>
      <w:r w:rsidRPr="788E97CB">
        <w:rPr>
          <w:rFonts w:ascii="Calibri" w:eastAsia="Calibri" w:hAnsi="Calibri" w:cs="Calibri"/>
          <w:color w:val="000000" w:themeColor="text1"/>
          <w:sz w:val="22"/>
          <w:szCs w:val="22"/>
        </w:rPr>
        <w:t>;</w:t>
      </w:r>
    </w:p>
    <w:p w14:paraId="54968992" w14:textId="77777777" w:rsidR="009073A6" w:rsidRDefault="00690D34">
      <w:pPr>
        <w:numPr>
          <w:ilvl w:val="0"/>
          <w:numId w:val="24"/>
        </w:numPr>
        <w:ind w:left="1140" w:hanging="285"/>
        <w:jc w:val="both"/>
        <w:rPr>
          <w:rFonts w:ascii="Calibri" w:eastAsia="Calibri" w:hAnsi="Calibri" w:cs="Calibri"/>
          <w:sz w:val="22"/>
          <w:szCs w:val="22"/>
        </w:rPr>
      </w:pPr>
      <w:r>
        <w:rPr>
          <w:rFonts w:ascii="Calibri" w:eastAsia="Calibri" w:hAnsi="Calibri" w:cs="Calibri"/>
          <w:color w:val="000000"/>
          <w:sz w:val="22"/>
          <w:szCs w:val="22"/>
        </w:rPr>
        <w:t>rilascio di dichiarazioni mendaci ai fini dell’ottenimento del voucher;</w:t>
      </w:r>
    </w:p>
    <w:p w14:paraId="2E2881AE" w14:textId="77777777" w:rsidR="009073A6" w:rsidRDefault="00690D34">
      <w:pPr>
        <w:numPr>
          <w:ilvl w:val="0"/>
          <w:numId w:val="24"/>
        </w:numPr>
        <w:ind w:left="1140" w:hanging="285"/>
        <w:jc w:val="both"/>
        <w:rPr>
          <w:rFonts w:ascii="Calibri" w:eastAsia="Calibri" w:hAnsi="Calibri" w:cs="Calibri"/>
          <w:sz w:val="22"/>
          <w:szCs w:val="22"/>
        </w:rPr>
      </w:pPr>
      <w:r>
        <w:rPr>
          <w:rFonts w:ascii="Calibri" w:eastAsia="Calibri" w:hAnsi="Calibri" w:cs="Calibri"/>
          <w:color w:val="000000"/>
          <w:sz w:val="22"/>
          <w:szCs w:val="22"/>
        </w:rPr>
        <w:t>impossibilità di effettuare i controlli di cui all’art. 14 per cause imputabili al beneficiario;</w:t>
      </w:r>
    </w:p>
    <w:p w14:paraId="6303A94E" w14:textId="77777777" w:rsidR="009073A6" w:rsidRDefault="00690D34">
      <w:pPr>
        <w:numPr>
          <w:ilvl w:val="0"/>
          <w:numId w:val="24"/>
        </w:numPr>
        <w:ind w:left="1140" w:hanging="285"/>
        <w:jc w:val="both"/>
        <w:rPr>
          <w:rFonts w:ascii="Calibri" w:eastAsia="Calibri" w:hAnsi="Calibri" w:cs="Calibri"/>
          <w:sz w:val="22"/>
          <w:szCs w:val="22"/>
        </w:rPr>
      </w:pPr>
      <w:r>
        <w:rPr>
          <w:rFonts w:ascii="Calibri" w:eastAsia="Calibri" w:hAnsi="Calibri" w:cs="Calibri"/>
          <w:color w:val="000000"/>
          <w:sz w:val="22"/>
          <w:szCs w:val="22"/>
        </w:rPr>
        <w:t>esito negativo dei controlli di cui all’art. 14.</w:t>
      </w:r>
    </w:p>
    <w:p w14:paraId="1E82FEEA" w14:textId="77777777" w:rsidR="009073A6" w:rsidRDefault="009073A6">
      <w:pPr>
        <w:pBdr>
          <w:top w:val="nil"/>
          <w:left w:val="nil"/>
          <w:bottom w:val="nil"/>
          <w:right w:val="nil"/>
          <w:between w:val="nil"/>
        </w:pBdr>
        <w:tabs>
          <w:tab w:val="left" w:pos="567"/>
        </w:tabs>
        <w:ind w:left="720"/>
        <w:jc w:val="both"/>
        <w:rPr>
          <w:rFonts w:ascii="Calibri" w:eastAsia="Calibri" w:hAnsi="Calibri" w:cs="Calibri"/>
          <w:sz w:val="10"/>
          <w:szCs w:val="10"/>
        </w:rPr>
      </w:pPr>
    </w:p>
    <w:p w14:paraId="227A07DD" w14:textId="774730F0" w:rsidR="009073A6" w:rsidRPr="00DA30B6" w:rsidRDefault="00690D34" w:rsidP="00DA30B6">
      <w:pPr>
        <w:pStyle w:val="Paragrafoelenco"/>
        <w:numPr>
          <w:ilvl w:val="0"/>
          <w:numId w:val="9"/>
        </w:numPr>
        <w:pBdr>
          <w:top w:val="nil"/>
          <w:left w:val="nil"/>
          <w:bottom w:val="nil"/>
          <w:right w:val="nil"/>
          <w:between w:val="nil"/>
        </w:pBdr>
        <w:jc w:val="both"/>
        <w:rPr>
          <w:rFonts w:ascii="Calibri" w:eastAsia="Calibri" w:hAnsi="Calibri" w:cs="Calibri"/>
          <w:color w:val="000000"/>
          <w:sz w:val="22"/>
          <w:szCs w:val="22"/>
        </w:rPr>
      </w:pPr>
      <w:r w:rsidRPr="00DA30B6">
        <w:rPr>
          <w:rFonts w:ascii="Calibri" w:eastAsia="Calibri" w:hAnsi="Calibri" w:cs="Calibri"/>
          <w:color w:val="000000"/>
          <w:sz w:val="22"/>
          <w:szCs w:val="22"/>
        </w:rPr>
        <w:t>In caso di revoca del voucher, le eventuali somme erogate dalla Camera di commercio dovranno essere restituite maggiorate degli interessi legali, ferme restando le eventuali responsabilità penali.</w:t>
      </w:r>
    </w:p>
    <w:p w14:paraId="3E8C6D3F" w14:textId="77777777" w:rsidR="009073A6" w:rsidRDefault="009073A6">
      <w:pPr>
        <w:pBdr>
          <w:top w:val="nil"/>
          <w:left w:val="nil"/>
          <w:bottom w:val="nil"/>
          <w:right w:val="nil"/>
          <w:between w:val="nil"/>
        </w:pBdr>
        <w:ind w:left="360"/>
        <w:jc w:val="both"/>
        <w:rPr>
          <w:rFonts w:ascii="Calibri" w:eastAsia="Calibri" w:hAnsi="Calibri" w:cs="Calibri"/>
          <w:color w:val="000000"/>
          <w:sz w:val="22"/>
          <w:szCs w:val="22"/>
        </w:rPr>
      </w:pPr>
    </w:p>
    <w:p w14:paraId="2C47DA10"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16 – RESPONSABILE DEL PROCEDIMENTO (RUP)</w:t>
      </w:r>
    </w:p>
    <w:p w14:paraId="5B8558ED" w14:textId="55903811" w:rsidR="009073A6" w:rsidRDefault="00690D34" w:rsidP="00CB76A7">
      <w:pPr>
        <w:numPr>
          <w:ilvl w:val="0"/>
          <w:numId w:val="10"/>
        </w:numPr>
        <w:jc w:val="both"/>
        <w:rPr>
          <w:rFonts w:ascii="Calibri" w:eastAsia="Calibri" w:hAnsi="Calibri" w:cs="Calibri"/>
          <w:color w:val="000000"/>
          <w:sz w:val="22"/>
          <w:szCs w:val="22"/>
        </w:rPr>
      </w:pPr>
      <w:r>
        <w:rPr>
          <w:rFonts w:ascii="Calibri" w:eastAsia="Calibri" w:hAnsi="Calibri" w:cs="Calibri"/>
          <w:sz w:val="22"/>
          <w:szCs w:val="22"/>
        </w:rPr>
        <w:lastRenderedPageBreak/>
        <w:t xml:space="preserve">Ai sensi della L. 7 agosto 1990, n. 241 e successive modifiche ed integrazioni in tema di </w:t>
      </w:r>
      <w:r>
        <w:rPr>
          <w:rFonts w:ascii="Calibri" w:eastAsia="Calibri" w:hAnsi="Calibri" w:cs="Calibri"/>
          <w:color w:val="000000"/>
          <w:sz w:val="22"/>
          <w:szCs w:val="22"/>
        </w:rPr>
        <w:t xml:space="preserve">procedimento amministrativo, responsabile del procedimento è </w:t>
      </w:r>
      <w:r w:rsidR="000932BD">
        <w:rPr>
          <w:rFonts w:ascii="Calibri" w:eastAsia="Calibri" w:hAnsi="Calibri" w:cs="Calibri"/>
          <w:color w:val="000000"/>
          <w:sz w:val="22"/>
          <w:szCs w:val="22"/>
        </w:rPr>
        <w:t>il Segretario Generale Dott. Diego Carpitella.</w:t>
      </w:r>
    </w:p>
    <w:p w14:paraId="25B15005" w14:textId="77777777" w:rsidR="009073A6" w:rsidRDefault="009073A6">
      <w:pPr>
        <w:pBdr>
          <w:top w:val="nil"/>
          <w:left w:val="nil"/>
          <w:bottom w:val="nil"/>
          <w:right w:val="nil"/>
          <w:between w:val="nil"/>
        </w:pBdr>
        <w:jc w:val="both"/>
        <w:rPr>
          <w:rFonts w:ascii="Calibri" w:eastAsia="Calibri" w:hAnsi="Calibri" w:cs="Calibri"/>
          <w:color w:val="000000"/>
          <w:sz w:val="22"/>
          <w:szCs w:val="22"/>
        </w:rPr>
      </w:pPr>
    </w:p>
    <w:p w14:paraId="1E579414" w14:textId="77777777" w:rsidR="009073A6" w:rsidRDefault="00690D34">
      <w:pPr>
        <w:pBdr>
          <w:top w:val="none" w:sz="0" w:space="0" w:color="000000"/>
          <w:left w:val="none" w:sz="0" w:space="0" w:color="000000"/>
          <w:bottom w:val="none" w:sz="0" w:space="0" w:color="000000"/>
          <w:right w:val="none" w:sz="0" w:space="0" w:color="000000"/>
          <w:between w:val="none" w:sz="0" w:space="0" w:color="000000"/>
        </w:pBdr>
        <w:spacing w:after="60"/>
        <w:jc w:val="center"/>
        <w:rPr>
          <w:rFonts w:ascii="Calibri" w:eastAsia="Calibri" w:hAnsi="Calibri" w:cs="Calibri"/>
          <w:b/>
          <w:bCs/>
          <w:color w:val="000066"/>
          <w:sz w:val="22"/>
          <w:szCs w:val="22"/>
        </w:rPr>
      </w:pPr>
      <w:r>
        <w:rPr>
          <w:rFonts w:ascii="Calibri" w:eastAsia="Calibri" w:hAnsi="Calibri" w:cs="Calibri"/>
          <w:b/>
          <w:bCs/>
          <w:color w:val="000066"/>
          <w:sz w:val="22"/>
          <w:szCs w:val="22"/>
        </w:rPr>
        <w:t>ARTICOLO 17 – NORME PER LA TUTELA DELLA PRIVACY</w:t>
      </w:r>
    </w:p>
    <w:p w14:paraId="20D888F3" w14:textId="77777777" w:rsidR="009073A6" w:rsidRDefault="00690D34">
      <w:pPr>
        <w:spacing w:after="60"/>
        <w:ind w:left="284" w:hanging="284"/>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 xml:space="preserve">Ai sensi e per gli effetti di quanto previsto dagli artt. 13 e 14 del Regolamento (UE) 2016/679 del Parlamento Europeo e del Consiglio relativo alla protezione delle persone fisiche con riguardo al trattamento dei dati personali, nonché alla libera circolazione di tali dati (di seguito GDPR), la Camera di Commercio intende informarLa sulle modalità del trattamento dei dati personali acquisiti ai fini della presentazione e gestione della domanda di contributo. </w:t>
      </w:r>
    </w:p>
    <w:p w14:paraId="2E0AA945" w14:textId="77777777" w:rsidR="009073A6" w:rsidRDefault="00690D34" w:rsidP="58B51CAC">
      <w:pPr>
        <w:ind w:left="284" w:hanging="284"/>
        <w:jc w:val="both"/>
        <w:rPr>
          <w:rFonts w:ascii="Calibri" w:eastAsia="Calibri" w:hAnsi="Calibri" w:cs="Calibri"/>
          <w:sz w:val="22"/>
          <w:szCs w:val="22"/>
          <w:lang w:val="it-IT"/>
        </w:rPr>
      </w:pPr>
      <w:r w:rsidRPr="58B51CAC">
        <w:rPr>
          <w:rFonts w:ascii="Calibri" w:eastAsia="Calibri" w:hAnsi="Calibri" w:cs="Calibri"/>
          <w:sz w:val="22"/>
          <w:szCs w:val="22"/>
          <w:lang w:val="it-IT"/>
        </w:rPr>
        <w:t>2.</w:t>
      </w:r>
      <w:r>
        <w:tab/>
      </w:r>
      <w:r w:rsidRPr="58B51CAC">
        <w:rPr>
          <w:rFonts w:ascii="Calibri" w:eastAsia="Calibri" w:hAnsi="Calibri" w:cs="Calibri"/>
          <w:b/>
          <w:bCs/>
          <w:sz w:val="22"/>
          <w:szCs w:val="22"/>
          <w:lang w:val="it-IT"/>
        </w:rPr>
        <w:t>Finalità del trattamento e base giuridica</w:t>
      </w:r>
      <w:r w:rsidRPr="58B51CAC">
        <w:rPr>
          <w:rFonts w:ascii="Calibri" w:eastAsia="Calibri" w:hAnsi="Calibri" w:cs="Calibri"/>
          <w:sz w:val="22"/>
          <w:szCs w:val="22"/>
          <w:lang w:val="it-IT"/>
        </w:rPr>
        <w:t>: i dati conferiti saranno trattati esclusivamente per le finalità e sulla base dei presupposti giuridici per il trattamento (adempimento di un obbligo legale al quale è soggetto il Titolare, nonché l’esecuzione di un compito di interesse pubblico, ex art. 6, par. 1, lett. c) ed e) del GDPR) di cui all’art. 1 del presente Bando. Tali finalità comprendono:</w:t>
      </w:r>
    </w:p>
    <w:p w14:paraId="6A0C917B" w14:textId="77777777" w:rsidR="009073A6" w:rsidRDefault="00690D34">
      <w:pPr>
        <w:numPr>
          <w:ilvl w:val="0"/>
          <w:numId w:val="13"/>
        </w:numPr>
        <w:pBdr>
          <w:top w:val="nil"/>
          <w:left w:val="nil"/>
          <w:bottom w:val="nil"/>
          <w:right w:val="nil"/>
          <w:between w:val="nil"/>
        </w:pBdr>
        <w:ind w:left="567" w:hanging="283"/>
        <w:jc w:val="both"/>
      </w:pPr>
      <w:r>
        <w:rPr>
          <w:rFonts w:ascii="Calibri" w:eastAsia="Calibri" w:hAnsi="Calibri" w:cs="Calibri"/>
          <w:color w:val="000000"/>
          <w:sz w:val="22"/>
          <w:szCs w:val="22"/>
        </w:rPr>
        <w:t>le fasi di istruttoria, amministrativa e di merito, delle domande, comprese le verifiche sulle dichiarazioni rese</w:t>
      </w:r>
      <w:r>
        <w:rPr>
          <w:rFonts w:ascii="Calibri" w:eastAsia="Calibri" w:hAnsi="Calibri" w:cs="Calibri"/>
          <w:sz w:val="22"/>
          <w:szCs w:val="22"/>
        </w:rPr>
        <w:t>;</w:t>
      </w:r>
    </w:p>
    <w:p w14:paraId="7F361E94" w14:textId="77777777" w:rsidR="009073A6" w:rsidRDefault="00690D34">
      <w:pPr>
        <w:numPr>
          <w:ilvl w:val="0"/>
          <w:numId w:val="13"/>
        </w:numPr>
        <w:pBdr>
          <w:top w:val="nil"/>
          <w:left w:val="nil"/>
          <w:bottom w:val="nil"/>
          <w:right w:val="nil"/>
          <w:between w:val="nil"/>
        </w:pBdr>
        <w:ind w:left="567" w:hanging="283"/>
        <w:jc w:val="both"/>
      </w:pPr>
      <w:r>
        <w:rPr>
          <w:rFonts w:ascii="Calibri" w:eastAsia="Calibri" w:hAnsi="Calibri" w:cs="Calibri"/>
          <w:color w:val="000000"/>
          <w:sz w:val="22"/>
          <w:szCs w:val="22"/>
        </w:rPr>
        <w:t>l’analisi delle rendicontazioni effettuate ai fini della liquidazione dei voucher.</w:t>
      </w:r>
    </w:p>
    <w:p w14:paraId="5A40207B" w14:textId="77777777" w:rsidR="009073A6" w:rsidRDefault="00690D34">
      <w:pPr>
        <w:spacing w:after="60"/>
        <w:ind w:left="284"/>
        <w:jc w:val="both"/>
        <w:rPr>
          <w:rFonts w:ascii="Calibri" w:eastAsia="Calibri" w:hAnsi="Calibri" w:cs="Calibri"/>
          <w:sz w:val="22"/>
          <w:szCs w:val="22"/>
        </w:rPr>
      </w:pPr>
      <w:r>
        <w:rPr>
          <w:rFonts w:ascii="Calibri" w:eastAsia="Calibri" w:hAnsi="Calibri" w:cs="Calibri"/>
          <w:sz w:val="22"/>
          <w:szCs w:val="22"/>
        </w:rPr>
        <w:t>Con la sottoscrizione della domanda di partecipazione, il beneficiario garantisce di aver reso disponibile la presente informativa a tutte le persone fisiche (appartenenti alla propria organizzazione ovvero esterni ad essa) i cui dati saranno forniti alla Camera di commercio per le finalità precedentemente indicate.</w:t>
      </w:r>
    </w:p>
    <w:p w14:paraId="692AED51" w14:textId="77777777" w:rsidR="009073A6" w:rsidRDefault="00690D34">
      <w:pPr>
        <w:spacing w:after="60"/>
        <w:ind w:left="284" w:hanging="284"/>
        <w:jc w:val="both"/>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r>
      <w:r>
        <w:rPr>
          <w:rFonts w:ascii="Calibri" w:eastAsia="Calibri" w:hAnsi="Calibri" w:cs="Calibri"/>
          <w:b/>
          <w:bCs/>
          <w:sz w:val="22"/>
          <w:szCs w:val="22"/>
        </w:rPr>
        <w:t>Obbligatorietà del conferimento dei dati:</w:t>
      </w:r>
      <w:r>
        <w:rPr>
          <w:rFonts w:ascii="Calibri" w:eastAsia="Calibri" w:hAnsi="Calibri" w:cs="Calibri"/>
          <w:sz w:val="22"/>
          <w:szCs w:val="22"/>
        </w:rPr>
        <w:t xml:space="preserve"> il conferimento dei dati personali da parte del beneficiario costituisce presupposto indispensabile per lo svolgimento delle attività previste dal Punto Impresa Digitale (PID) con particolare riferimento alla presentazione della domanda di contributo ed alla corretta gestione amministrativa e della corrispondenza nonché per finalità strettamente connesse all’adempimento degli obblighi di legge, contabili e fiscali. Il loro mancato conferimento comporta l’impossibilità di partecipare alla procedura per la concessione del contributo richiesto. </w:t>
      </w:r>
    </w:p>
    <w:p w14:paraId="2EDF2613" w14:textId="77777777" w:rsidR="009073A6" w:rsidRDefault="00690D34">
      <w:pPr>
        <w:ind w:left="284" w:hanging="284"/>
        <w:jc w:val="both"/>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b/>
          <w:bCs/>
          <w:sz w:val="22"/>
          <w:szCs w:val="22"/>
        </w:rPr>
        <w:t>.</w:t>
      </w:r>
      <w:r>
        <w:rPr>
          <w:rFonts w:ascii="Calibri" w:eastAsia="Calibri" w:hAnsi="Calibri" w:cs="Calibri"/>
          <w:b/>
          <w:bCs/>
          <w:sz w:val="22"/>
          <w:szCs w:val="22"/>
        </w:rPr>
        <w:tab/>
        <w:t xml:space="preserve">Soggetti autorizzati al trattamento, modalità del trattamento, comunicazione e diffusione: </w:t>
      </w:r>
      <w:r>
        <w:rPr>
          <w:rFonts w:ascii="Calibri" w:eastAsia="Calibri" w:hAnsi="Calibri" w:cs="Calibri"/>
          <w:sz w:val="22"/>
          <w:szCs w:val="22"/>
        </w:rPr>
        <w:t>i dati acquisiti saranno trattati da soggetti appositamente autorizzati dalla Camera di commercio nonché da altri soggetti, anche appartenenti al sistema camerale, appositamente incaricati e nominati Responsabili esterni del trattamento ai sensi dell’art. 28 del GDPR.</w:t>
      </w:r>
    </w:p>
    <w:p w14:paraId="41C48516" w14:textId="77777777" w:rsidR="009073A6" w:rsidRDefault="00690D34" w:rsidP="58B51CAC">
      <w:pPr>
        <w:ind w:left="284"/>
        <w:jc w:val="both"/>
        <w:rPr>
          <w:rFonts w:ascii="Calibri" w:eastAsia="Calibri" w:hAnsi="Calibri" w:cs="Calibri"/>
          <w:sz w:val="22"/>
          <w:szCs w:val="22"/>
          <w:lang w:val="it-IT"/>
        </w:rPr>
      </w:pPr>
      <w:r w:rsidRPr="58B51CAC">
        <w:rPr>
          <w:rFonts w:ascii="Calibri" w:eastAsia="Calibri" w:hAnsi="Calibri" w:cs="Calibri"/>
          <w:sz w:val="22"/>
          <w:szCs w:val="22"/>
          <w:lang w:val="it-IT"/>
        </w:rPr>
        <w:t xml:space="preserve">I dati saranno raccolti, utilizzati e trattati con modalità manuali, informatiche e telematiche secondo principi di correttezza e liceità ed adottando specifiche misure di sicurezza per prevenire la perdita dei dati, usi illeciti o non corretti ed accessi non autorizzati. </w:t>
      </w:r>
    </w:p>
    <w:p w14:paraId="2B328332" w14:textId="77777777" w:rsidR="009073A6" w:rsidRDefault="00690D34">
      <w:pPr>
        <w:widowControl w:val="0"/>
        <w:spacing w:after="60"/>
        <w:ind w:left="284"/>
        <w:jc w:val="both"/>
        <w:rPr>
          <w:rFonts w:ascii="Calibri" w:eastAsia="Calibri" w:hAnsi="Calibri" w:cs="Calibri"/>
          <w:sz w:val="22"/>
          <w:szCs w:val="22"/>
        </w:rPr>
      </w:pPr>
      <w:r>
        <w:rPr>
          <w:rFonts w:ascii="Calibri" w:eastAsia="Calibri" w:hAnsi="Calibri" w:cs="Calibri"/>
          <w:sz w:val="22"/>
          <w:szCs w:val="22"/>
        </w:rPr>
        <w:t xml:space="preserve">Alcuni dati potranno essere comunicati ad Enti Pubblici ed Autorità di controllo in sede di verifica delle dichiarazioni rese, e sottoposti a diffusione mediante pubblicazione sul sito camerale in adempimento degli obblighi di trasparenza ai sensi del D.lgs. 14 marzo 2013, n. 33. Resta fermo l’obbligo della CCIAA di comunicare i dati all’Autorità Giudiziaria o ad altro soggetto pubblico legittimato a richiederli nei casi previsti dalla legge. </w:t>
      </w:r>
    </w:p>
    <w:p w14:paraId="4BDFE5B6" w14:textId="77777777" w:rsidR="009073A6" w:rsidRDefault="00690D34">
      <w:pPr>
        <w:spacing w:after="60"/>
        <w:ind w:left="284" w:hanging="284"/>
        <w:jc w:val="both"/>
        <w:rPr>
          <w:rFonts w:ascii="Calibri" w:eastAsia="Calibri" w:hAnsi="Calibri" w:cs="Calibri"/>
          <w:sz w:val="22"/>
          <w:szCs w:val="22"/>
        </w:rPr>
      </w:pPr>
      <w:r>
        <w:rPr>
          <w:rFonts w:ascii="Calibri" w:eastAsia="Calibri" w:hAnsi="Calibri" w:cs="Calibri"/>
          <w:sz w:val="22"/>
          <w:szCs w:val="22"/>
        </w:rPr>
        <w:t>5</w:t>
      </w:r>
      <w:r>
        <w:rPr>
          <w:rFonts w:ascii="Calibri" w:eastAsia="Calibri" w:hAnsi="Calibri" w:cs="Calibri"/>
          <w:b/>
          <w:bCs/>
          <w:sz w:val="22"/>
          <w:szCs w:val="22"/>
        </w:rPr>
        <w:t>.</w:t>
      </w:r>
      <w:r>
        <w:rPr>
          <w:rFonts w:ascii="Calibri" w:eastAsia="Calibri" w:hAnsi="Calibri" w:cs="Calibri"/>
          <w:b/>
          <w:bCs/>
          <w:sz w:val="22"/>
          <w:szCs w:val="22"/>
        </w:rPr>
        <w:tab/>
        <w:t xml:space="preserve">Periodo di conservazione: </w:t>
      </w:r>
      <w:r>
        <w:rPr>
          <w:rFonts w:ascii="Calibri" w:eastAsia="Calibri" w:hAnsi="Calibri" w:cs="Calibri"/>
          <w:sz w:val="22"/>
          <w:szCs w:val="22"/>
        </w:rPr>
        <w:t xml:space="preserve">i dati acquisiti ai fini della partecipazione al presente Bando saranno conservati per 10 anni + 1 anno ulteriore in attesa di distruzione periodica a far data dall’avvenuta corresponsione del contributo. Sono fatti salvi gli ulteriori obblighi di conservazione documentale previsti dalla legge. </w:t>
      </w:r>
    </w:p>
    <w:p w14:paraId="677C5B12" w14:textId="77777777" w:rsidR="009073A6" w:rsidRDefault="00690D34">
      <w:pPr>
        <w:ind w:left="284" w:hanging="284"/>
        <w:jc w:val="both"/>
        <w:rPr>
          <w:rFonts w:ascii="Calibri" w:eastAsia="Calibri" w:hAnsi="Calibri" w:cs="Calibri"/>
          <w:sz w:val="22"/>
          <w:szCs w:val="22"/>
        </w:rPr>
      </w:pPr>
      <w:r>
        <w:rPr>
          <w:rFonts w:ascii="Calibri" w:eastAsia="Calibri" w:hAnsi="Calibri" w:cs="Calibri"/>
          <w:sz w:val="22"/>
          <w:szCs w:val="22"/>
        </w:rPr>
        <w:t>6</w:t>
      </w:r>
      <w:r>
        <w:rPr>
          <w:rFonts w:ascii="Calibri" w:eastAsia="Calibri" w:hAnsi="Calibri" w:cs="Calibri"/>
          <w:b/>
          <w:bCs/>
          <w:sz w:val="22"/>
          <w:szCs w:val="22"/>
        </w:rPr>
        <w:t>.</w:t>
      </w:r>
      <w:r>
        <w:rPr>
          <w:rFonts w:ascii="Calibri" w:eastAsia="Calibri" w:hAnsi="Calibri" w:cs="Calibri"/>
          <w:b/>
          <w:bCs/>
          <w:sz w:val="22"/>
          <w:szCs w:val="22"/>
        </w:rPr>
        <w:tab/>
        <w:t xml:space="preserve">Diritti degli interessati: </w:t>
      </w:r>
      <w:r>
        <w:rPr>
          <w:rFonts w:ascii="Calibri" w:eastAsia="Calibri" w:hAnsi="Calibri" w:cs="Calibri"/>
          <w:sz w:val="22"/>
          <w:szCs w:val="22"/>
        </w:rPr>
        <w:t>agli interessati, di cui agli art. 13 e 14 del GDPR, è garantito l'esercizio dei diritti riconosciuti dagli artt. 15 ess. del GDPR. In particolare:</w:t>
      </w:r>
    </w:p>
    <w:p w14:paraId="28BEA738" w14:textId="000A4F49" w:rsidR="009073A6" w:rsidRDefault="00690D34" w:rsidP="58B51CAC">
      <w:pPr>
        <w:ind w:left="567" w:hanging="283"/>
        <w:jc w:val="both"/>
        <w:rPr>
          <w:rFonts w:ascii="Calibri" w:eastAsia="Calibri" w:hAnsi="Calibri" w:cs="Calibri"/>
          <w:sz w:val="22"/>
          <w:szCs w:val="22"/>
          <w:lang w:val="it-IT"/>
        </w:rPr>
      </w:pPr>
      <w:r w:rsidRPr="14462F83">
        <w:rPr>
          <w:rFonts w:ascii="Calibri" w:eastAsia="Calibri" w:hAnsi="Calibri" w:cs="Calibri"/>
          <w:sz w:val="22"/>
          <w:szCs w:val="22"/>
          <w:lang w:val="it-IT"/>
        </w:rPr>
        <w:t>a)</w:t>
      </w:r>
      <w:r w:rsidR="104D5141" w:rsidRPr="14462F83">
        <w:rPr>
          <w:rFonts w:ascii="Calibri" w:eastAsia="Calibri" w:hAnsi="Calibri" w:cs="Calibri"/>
          <w:sz w:val="22"/>
          <w:szCs w:val="22"/>
          <w:lang w:val="it-IT"/>
        </w:rPr>
        <w:t xml:space="preserve"> </w:t>
      </w:r>
      <w:r w:rsidRPr="14462F83">
        <w:rPr>
          <w:rFonts w:ascii="Calibri" w:eastAsia="Calibri" w:hAnsi="Calibri" w:cs="Calibri"/>
          <w:sz w:val="22"/>
          <w:szCs w:val="22"/>
          <w:lang w:val="it-IT"/>
        </w:rPr>
        <w:t>è garantito, secondo le modalità e nei limiti previsti dalla vigente normativa, l’esercizio dei seguenti diritti:</w:t>
      </w:r>
    </w:p>
    <w:p w14:paraId="3521D57A" w14:textId="77777777" w:rsidR="009073A6" w:rsidRDefault="00690D34">
      <w:pPr>
        <w:numPr>
          <w:ilvl w:val="0"/>
          <w:numId w:val="15"/>
        </w:numPr>
        <w:pBdr>
          <w:top w:val="nil"/>
          <w:left w:val="nil"/>
          <w:bottom w:val="nil"/>
          <w:right w:val="nil"/>
          <w:between w:val="nil"/>
        </w:pBdr>
        <w:ind w:left="851" w:hanging="283"/>
        <w:jc w:val="both"/>
        <w:rPr>
          <w:rFonts w:ascii="Calibri" w:eastAsia="Calibri" w:hAnsi="Calibri" w:cs="Calibri"/>
          <w:color w:val="000000"/>
          <w:sz w:val="22"/>
          <w:szCs w:val="22"/>
        </w:rPr>
      </w:pPr>
      <w:r>
        <w:rPr>
          <w:rFonts w:ascii="Calibri" w:eastAsia="Calibri" w:hAnsi="Calibri" w:cs="Calibri"/>
          <w:color w:val="000000"/>
          <w:sz w:val="22"/>
          <w:szCs w:val="22"/>
        </w:rPr>
        <w:t>richiedere la conferma dell'esistenza di dati personali che lo riguardano;</w:t>
      </w:r>
    </w:p>
    <w:p w14:paraId="6E0783C2" w14:textId="77777777" w:rsidR="009073A6" w:rsidRDefault="00690D34">
      <w:pPr>
        <w:numPr>
          <w:ilvl w:val="0"/>
          <w:numId w:val="15"/>
        </w:numPr>
        <w:pBdr>
          <w:top w:val="nil"/>
          <w:left w:val="nil"/>
          <w:bottom w:val="nil"/>
          <w:right w:val="nil"/>
          <w:between w:val="nil"/>
        </w:pBdr>
        <w:ind w:left="851" w:hanging="283"/>
        <w:jc w:val="both"/>
        <w:rPr>
          <w:rFonts w:ascii="Calibri" w:eastAsia="Calibri" w:hAnsi="Calibri" w:cs="Calibri"/>
          <w:color w:val="000000"/>
          <w:sz w:val="22"/>
          <w:szCs w:val="22"/>
        </w:rPr>
      </w:pPr>
      <w:r>
        <w:rPr>
          <w:rFonts w:ascii="Calibri" w:eastAsia="Calibri" w:hAnsi="Calibri" w:cs="Calibri"/>
          <w:color w:val="000000"/>
          <w:sz w:val="22"/>
          <w:szCs w:val="22"/>
        </w:rPr>
        <w:t>conoscere la fonte e l'origine dei propri dati;</w:t>
      </w:r>
    </w:p>
    <w:p w14:paraId="31568C88" w14:textId="77777777" w:rsidR="009073A6" w:rsidRDefault="00690D34">
      <w:pPr>
        <w:numPr>
          <w:ilvl w:val="0"/>
          <w:numId w:val="15"/>
        </w:numPr>
        <w:pBdr>
          <w:top w:val="nil"/>
          <w:left w:val="nil"/>
          <w:bottom w:val="nil"/>
          <w:right w:val="nil"/>
          <w:between w:val="nil"/>
        </w:pBdr>
        <w:ind w:left="851" w:hanging="283"/>
        <w:jc w:val="both"/>
        <w:rPr>
          <w:rFonts w:ascii="Calibri" w:eastAsia="Calibri" w:hAnsi="Calibri" w:cs="Calibri"/>
          <w:color w:val="000000"/>
          <w:sz w:val="22"/>
          <w:szCs w:val="22"/>
        </w:rPr>
      </w:pPr>
      <w:r>
        <w:rPr>
          <w:rFonts w:ascii="Calibri" w:eastAsia="Calibri" w:hAnsi="Calibri" w:cs="Calibri"/>
          <w:color w:val="000000"/>
          <w:sz w:val="22"/>
          <w:szCs w:val="22"/>
        </w:rPr>
        <w:t>riceverne comunicazione intelligibile;</w:t>
      </w:r>
    </w:p>
    <w:p w14:paraId="605A1C57" w14:textId="77777777" w:rsidR="009073A6" w:rsidRDefault="00690D34">
      <w:pPr>
        <w:numPr>
          <w:ilvl w:val="0"/>
          <w:numId w:val="15"/>
        </w:numPr>
        <w:pBdr>
          <w:top w:val="nil"/>
          <w:left w:val="nil"/>
          <w:bottom w:val="nil"/>
          <w:right w:val="nil"/>
          <w:between w:val="nil"/>
        </w:pBdr>
        <w:ind w:left="851" w:hanging="28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ricevere informazioni circa la logica, le modalità e le finalità del trattamento;</w:t>
      </w:r>
    </w:p>
    <w:p w14:paraId="7BFE14C3" w14:textId="77777777" w:rsidR="009073A6" w:rsidRDefault="00690D34">
      <w:pPr>
        <w:numPr>
          <w:ilvl w:val="0"/>
          <w:numId w:val="15"/>
        </w:numPr>
        <w:pBdr>
          <w:top w:val="nil"/>
          <w:left w:val="nil"/>
          <w:bottom w:val="nil"/>
          <w:right w:val="nil"/>
          <w:between w:val="nil"/>
        </w:pBdr>
        <w:ind w:left="851" w:hanging="283"/>
        <w:jc w:val="both"/>
        <w:rPr>
          <w:rFonts w:ascii="Calibri" w:eastAsia="Calibri" w:hAnsi="Calibri" w:cs="Calibri"/>
          <w:color w:val="000000"/>
          <w:sz w:val="22"/>
          <w:szCs w:val="22"/>
        </w:rPr>
      </w:pPr>
      <w:r>
        <w:rPr>
          <w:rFonts w:ascii="Calibri" w:eastAsia="Calibri" w:hAnsi="Calibri" w:cs="Calibri"/>
          <w:color w:val="000000"/>
          <w:sz w:val="22"/>
          <w:szCs w:val="22"/>
        </w:rPr>
        <w:t>richiederne l'aggiornamento, la rettifica, l'integrazione, la cancellazione, la limitazione dei dati trattati in violazione di legge, ivi compresi quelli non più necessari al perseguimento degli scopi per i quali sono stati raccolti;</w:t>
      </w:r>
    </w:p>
    <w:p w14:paraId="5D6F70E7" w14:textId="77777777" w:rsidR="009073A6" w:rsidRDefault="00690D34">
      <w:pPr>
        <w:numPr>
          <w:ilvl w:val="0"/>
          <w:numId w:val="15"/>
        </w:numPr>
        <w:pBdr>
          <w:top w:val="nil"/>
          <w:left w:val="nil"/>
          <w:bottom w:val="nil"/>
          <w:right w:val="nil"/>
          <w:between w:val="nil"/>
        </w:pBdr>
        <w:ind w:left="851" w:hanging="283"/>
        <w:jc w:val="both"/>
        <w:rPr>
          <w:rFonts w:ascii="Calibri" w:eastAsia="Calibri" w:hAnsi="Calibri" w:cs="Calibri"/>
          <w:color w:val="000000"/>
          <w:sz w:val="22"/>
          <w:szCs w:val="22"/>
        </w:rPr>
      </w:pPr>
      <w:r>
        <w:rPr>
          <w:rFonts w:ascii="Calibri" w:eastAsia="Calibri" w:hAnsi="Calibri" w:cs="Calibri"/>
          <w:color w:val="000000"/>
          <w:sz w:val="22"/>
          <w:szCs w:val="22"/>
        </w:rPr>
        <w:t>opporsi al trattamento, per motivi connessi alla propria situazione particolare;</w:t>
      </w:r>
    </w:p>
    <w:p w14:paraId="174B35B2" w14:textId="167D8835" w:rsidR="009073A6" w:rsidRDefault="00690D34">
      <w:pPr>
        <w:ind w:left="567"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b) esercitare i diritti di cui alla lettera a) mediante la casella di </w:t>
      </w:r>
      <w:r w:rsidR="00EE15EC" w:rsidRPr="00EE15EC">
        <w:rPr>
          <w:rFonts w:ascii="Calibri" w:eastAsia="Calibri" w:hAnsi="Calibri" w:cs="Calibri"/>
          <w:color w:val="000000"/>
          <w:sz w:val="22"/>
          <w:szCs w:val="22"/>
        </w:rPr>
        <w:t>rpd-privacy@tp.legalmail.camcom.it</w:t>
      </w:r>
      <w:r w:rsidR="00EE15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con idonea comunicazione; </w:t>
      </w:r>
    </w:p>
    <w:p w14:paraId="3B57B718" w14:textId="77777777" w:rsidR="009073A6" w:rsidRDefault="00690D34">
      <w:pPr>
        <w:spacing w:after="60"/>
        <w:ind w:left="568"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c) proporre un reclamo al Garante per la protezione dei dati personali, ex art. 77 del GDPR, seguendo le procedure e le indicazioni pubblicate sul sito web ufficiale dell’Autorità: www.garanteprivacy.it. </w:t>
      </w:r>
    </w:p>
    <w:p w14:paraId="2F17EDDC" w14:textId="16AA236E" w:rsidR="009073A6" w:rsidRDefault="00690D34" w:rsidP="58B51CAC">
      <w:pPr>
        <w:ind w:left="284" w:hanging="284"/>
        <w:jc w:val="both"/>
        <w:rPr>
          <w:rFonts w:ascii="Calibri" w:eastAsia="Calibri" w:hAnsi="Calibri" w:cs="Calibri"/>
          <w:color w:val="000000"/>
          <w:sz w:val="22"/>
          <w:szCs w:val="22"/>
          <w:lang w:val="it-IT"/>
        </w:rPr>
      </w:pPr>
      <w:r w:rsidRPr="58B51CAC">
        <w:rPr>
          <w:rFonts w:ascii="Calibri" w:eastAsia="Calibri" w:hAnsi="Calibri" w:cs="Calibri"/>
          <w:color w:val="000000" w:themeColor="text1"/>
          <w:sz w:val="22"/>
          <w:szCs w:val="22"/>
          <w:lang w:val="it-IT"/>
        </w:rPr>
        <w:t>7.</w:t>
      </w:r>
      <w:r>
        <w:tab/>
      </w:r>
      <w:r w:rsidRPr="58B51CAC">
        <w:rPr>
          <w:rFonts w:ascii="Calibri" w:eastAsia="Calibri" w:hAnsi="Calibri" w:cs="Calibri"/>
          <w:b/>
          <w:bCs/>
          <w:color w:val="000000" w:themeColor="text1"/>
          <w:sz w:val="22"/>
          <w:szCs w:val="22"/>
          <w:lang w:val="it-IT"/>
        </w:rPr>
        <w:t>Titolare, Responsabile della Protezione dei Dati e relativi dati di contatto</w:t>
      </w:r>
      <w:r w:rsidRPr="58B51CAC">
        <w:rPr>
          <w:rFonts w:ascii="Calibri" w:eastAsia="Calibri" w:hAnsi="Calibri" w:cs="Calibri"/>
          <w:color w:val="000000" w:themeColor="text1"/>
          <w:sz w:val="22"/>
          <w:szCs w:val="22"/>
          <w:lang w:val="it-IT"/>
        </w:rPr>
        <w:t xml:space="preserve">: il titolare del trattamento dei dati è la Camera di commercio di </w:t>
      </w:r>
      <w:r w:rsidR="00EE15EC">
        <w:rPr>
          <w:rFonts w:ascii="Calibri" w:eastAsia="Calibri" w:hAnsi="Calibri" w:cs="Calibri"/>
          <w:color w:val="000000" w:themeColor="text1"/>
          <w:sz w:val="22"/>
          <w:szCs w:val="22"/>
          <w:lang w:val="it-IT"/>
        </w:rPr>
        <w:t>Trapani</w:t>
      </w:r>
      <w:r w:rsidRPr="58B51CAC">
        <w:rPr>
          <w:rFonts w:ascii="Calibri" w:eastAsia="Calibri" w:hAnsi="Calibri" w:cs="Calibri"/>
          <w:color w:val="000000" w:themeColor="text1"/>
          <w:sz w:val="22"/>
          <w:szCs w:val="22"/>
          <w:lang w:val="it-IT"/>
        </w:rPr>
        <w:t xml:space="preserve"> con sede legale in </w:t>
      </w:r>
      <w:r w:rsidR="00EE15EC">
        <w:rPr>
          <w:rFonts w:ascii="Calibri" w:eastAsia="Calibri" w:hAnsi="Calibri" w:cs="Calibri"/>
          <w:color w:val="000000" w:themeColor="text1"/>
          <w:sz w:val="22"/>
          <w:szCs w:val="22"/>
          <w:lang w:val="it-IT"/>
        </w:rPr>
        <w:t>Corso Italia, 26,</w:t>
      </w:r>
      <w:r w:rsidRPr="58B51CAC">
        <w:rPr>
          <w:rFonts w:ascii="Calibri" w:eastAsia="Calibri" w:hAnsi="Calibri" w:cs="Calibri"/>
          <w:color w:val="000000" w:themeColor="text1"/>
          <w:sz w:val="22"/>
          <w:szCs w:val="22"/>
          <w:lang w:val="it-IT"/>
        </w:rPr>
        <w:t xml:space="preserve"> tel</w:t>
      </w:r>
      <w:r w:rsidR="00EE15EC">
        <w:rPr>
          <w:rFonts w:ascii="Calibri" w:eastAsia="Calibri" w:hAnsi="Calibri" w:cs="Calibri"/>
          <w:color w:val="000000" w:themeColor="text1"/>
          <w:sz w:val="22"/>
          <w:szCs w:val="22"/>
          <w:lang w:val="it-IT"/>
        </w:rPr>
        <w:t>. +390923/876235</w:t>
      </w:r>
      <w:r w:rsidRPr="58B51CAC">
        <w:rPr>
          <w:rFonts w:ascii="Calibri" w:eastAsia="Calibri" w:hAnsi="Calibri" w:cs="Calibri"/>
          <w:color w:val="000000" w:themeColor="text1"/>
          <w:sz w:val="22"/>
          <w:szCs w:val="22"/>
          <w:lang w:val="it-IT"/>
        </w:rPr>
        <w:t xml:space="preserve"> email</w:t>
      </w:r>
      <w:r w:rsidR="00EE15EC">
        <w:rPr>
          <w:rFonts w:ascii="Calibri" w:eastAsia="Calibri" w:hAnsi="Calibri" w:cs="Calibri"/>
          <w:color w:val="000000" w:themeColor="text1"/>
          <w:sz w:val="22"/>
          <w:szCs w:val="22"/>
          <w:lang w:val="it-IT"/>
        </w:rPr>
        <w:t xml:space="preserve">: </w:t>
      </w:r>
      <w:r w:rsidR="00EE15EC" w:rsidRPr="00EE15EC">
        <w:rPr>
          <w:rFonts w:ascii="Calibri" w:eastAsia="Calibri" w:hAnsi="Calibri" w:cs="Calibri"/>
          <w:color w:val="000000" w:themeColor="text1"/>
          <w:sz w:val="22"/>
          <w:szCs w:val="22"/>
          <w:lang w:val="it-IT"/>
        </w:rPr>
        <w:t>segreteria.generale@tp.camcom.it</w:t>
      </w:r>
      <w:r w:rsidR="00EE15EC">
        <w:rPr>
          <w:rFonts w:ascii="Calibri" w:eastAsia="Calibri" w:hAnsi="Calibri" w:cs="Calibri"/>
          <w:color w:val="000000" w:themeColor="text1"/>
          <w:sz w:val="22"/>
          <w:szCs w:val="22"/>
          <w:lang w:val="it-IT"/>
        </w:rPr>
        <w:t>,</w:t>
      </w:r>
      <w:r w:rsidRPr="58B51CAC">
        <w:rPr>
          <w:rFonts w:ascii="Calibri" w:eastAsia="Calibri" w:hAnsi="Calibri" w:cs="Calibri"/>
          <w:color w:val="000000" w:themeColor="text1"/>
          <w:sz w:val="22"/>
          <w:szCs w:val="22"/>
          <w:lang w:val="it-IT"/>
        </w:rPr>
        <w:t xml:space="preserve"> pec</w:t>
      </w:r>
      <w:r w:rsidR="00EE15EC">
        <w:rPr>
          <w:rFonts w:ascii="Calibri" w:eastAsia="Calibri" w:hAnsi="Calibri" w:cs="Calibri"/>
          <w:color w:val="000000" w:themeColor="text1"/>
          <w:sz w:val="22"/>
          <w:szCs w:val="22"/>
          <w:lang w:val="it-IT"/>
        </w:rPr>
        <w:t xml:space="preserve"> </w:t>
      </w:r>
      <w:r w:rsidR="00EE15EC" w:rsidRPr="00EE15EC">
        <w:rPr>
          <w:rFonts w:ascii="Calibri" w:eastAsia="Calibri" w:hAnsi="Calibri" w:cs="Calibri"/>
          <w:color w:val="000000" w:themeColor="text1"/>
          <w:sz w:val="22"/>
          <w:szCs w:val="22"/>
          <w:lang w:val="it-IT"/>
        </w:rPr>
        <w:t>camera.commercio.trapani@tp.legalmail.camcom.it</w:t>
      </w:r>
      <w:r w:rsidRPr="58B51CAC">
        <w:rPr>
          <w:rFonts w:ascii="Calibri" w:eastAsia="Calibri" w:hAnsi="Calibri" w:cs="Calibri"/>
          <w:color w:val="000000" w:themeColor="text1"/>
          <w:sz w:val="22"/>
          <w:szCs w:val="22"/>
          <w:lang w:val="it-IT"/>
        </w:rPr>
        <w:t xml:space="preserve"> la quale ha designato il Responsabile della Protezione dei Dati (RPD), contattabile al seguente indirizzo e-mail:</w:t>
      </w:r>
      <w:r w:rsidR="00EE15EC">
        <w:rPr>
          <w:rFonts w:ascii="Calibri" w:eastAsia="Calibri" w:hAnsi="Calibri" w:cs="Calibri"/>
          <w:color w:val="000000" w:themeColor="text1"/>
          <w:sz w:val="22"/>
          <w:szCs w:val="22"/>
          <w:lang w:val="it-IT"/>
        </w:rPr>
        <w:t xml:space="preserve"> </w:t>
      </w:r>
      <w:r w:rsidR="00EE15EC" w:rsidRPr="00EE15EC">
        <w:rPr>
          <w:rFonts w:ascii="Calibri" w:eastAsia="Calibri" w:hAnsi="Calibri" w:cs="Calibri"/>
          <w:color w:val="000000" w:themeColor="text1"/>
          <w:sz w:val="22"/>
          <w:szCs w:val="22"/>
        </w:rPr>
        <w:t>rpd-privacy@tp.camcom.it</w:t>
      </w:r>
      <w:r w:rsidR="00EE15EC">
        <w:rPr>
          <w:rFonts w:ascii="Calibri" w:eastAsia="Calibri" w:hAnsi="Calibri" w:cs="Calibri"/>
          <w:color w:val="000000" w:themeColor="text1"/>
          <w:sz w:val="22"/>
          <w:szCs w:val="22"/>
        </w:rPr>
        <w:t>.</w:t>
      </w:r>
    </w:p>
    <w:sectPr w:rsidR="009073A6">
      <w:headerReference w:type="default" r:id="rId24"/>
      <w:footerReference w:type="default" r:id="rId25"/>
      <w:headerReference w:type="first" r:id="rId26"/>
      <w:footerReference w:type="first" r:id="rId27"/>
      <w:pgSz w:w="11900" w:h="16840"/>
      <w:pgMar w:top="1418" w:right="1414" w:bottom="1134" w:left="1418" w:header="624"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6FBBE" w14:textId="77777777" w:rsidR="007A648F" w:rsidRDefault="007A648F">
      <w:r>
        <w:separator/>
      </w:r>
    </w:p>
  </w:endnote>
  <w:endnote w:type="continuationSeparator" w:id="0">
    <w:p w14:paraId="433B87B7" w14:textId="77777777" w:rsidR="007A648F" w:rsidRDefault="007A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E8F358-8856-4E9F-B52B-11C09C0C00B8}"/>
    <w:embedBold r:id="rId2" w:fontKey="{CB1B7C9D-DCD3-4413-971A-D10A6BEB55B5}"/>
    <w:embedItalic r:id="rId3" w:fontKey="{4D721326-CC31-40A0-BB71-62370468EA44}"/>
    <w:embedBoldItalic r:id="rId4" w:fontKey="{FABF4012-B6CB-4135-A832-78C545E3F9D1}"/>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B0E8499E-0FF3-4F4F-AFD5-7E19C2068D8F}"/>
  </w:font>
  <w:font w:name="Georgia">
    <w:panose1 w:val="02040502050405020303"/>
    <w:charset w:val="00"/>
    <w:family w:val="roman"/>
    <w:pitch w:val="variable"/>
    <w:sig w:usb0="00000287" w:usb1="00000000" w:usb2="00000000" w:usb3="00000000" w:csb0="0000009F" w:csb1="00000000"/>
    <w:embedItalic r:id="rId6" w:fontKey="{264DE67B-605A-466F-8952-786E3B7DBC33}"/>
  </w:font>
  <w:font w:name="Segoe UI">
    <w:panose1 w:val="020B0502040204020203"/>
    <w:charset w:val="00"/>
    <w:family w:val="swiss"/>
    <w:pitch w:val="variable"/>
    <w:sig w:usb0="E4002EFF" w:usb1="C000E47F" w:usb2="00000009" w:usb3="00000000" w:csb0="000001FF" w:csb1="00000000"/>
    <w:embedRegular r:id="rId7" w:fontKey="{86A1E6DA-5B05-49A2-B9D4-857CA965E1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841A" w14:textId="77777777" w:rsidR="009073A6" w:rsidRDefault="00690D34">
    <w:pPr>
      <w:pBdr>
        <w:top w:val="nil"/>
        <w:left w:val="nil"/>
        <w:bottom w:val="nil"/>
        <w:right w:val="nil"/>
        <w:between w:val="nil"/>
      </w:pBdr>
      <w:tabs>
        <w:tab w:val="center" w:pos="4819"/>
        <w:tab w:val="right" w:pos="9638"/>
      </w:tabs>
      <w:jc w:val="center"/>
      <w:rPr>
        <w:rFonts w:ascii="Calibri" w:eastAsia="Calibri" w:hAnsi="Calibri" w:cs="Calibri"/>
        <w:i/>
        <w:iCs/>
        <w:color w:val="000000"/>
        <w:sz w:val="18"/>
        <w:szCs w:val="18"/>
      </w:rPr>
    </w:pPr>
    <w:r>
      <w:rPr>
        <w:rFonts w:ascii="Calibri" w:eastAsia="Calibri" w:hAnsi="Calibri" w:cs="Calibri"/>
        <w:i/>
        <w:iCs/>
        <w:color w:val="2B579A"/>
        <w:sz w:val="18"/>
        <w:szCs w:val="18"/>
        <w:shd w:val="clear" w:color="auto" w:fill="E6E6E6"/>
      </w:rPr>
      <w:fldChar w:fldCharType="begin"/>
    </w:r>
    <w:r>
      <w:rPr>
        <w:rFonts w:ascii="Calibri" w:eastAsia="Calibri" w:hAnsi="Calibri" w:cs="Calibri"/>
        <w:i/>
        <w:iCs/>
        <w:color w:val="2B579A"/>
        <w:sz w:val="18"/>
        <w:szCs w:val="18"/>
        <w:shd w:val="clear" w:color="auto" w:fill="E6E6E6"/>
      </w:rPr>
      <w:instrText>PAGE</w:instrText>
    </w:r>
    <w:r>
      <w:rPr>
        <w:rFonts w:ascii="Calibri" w:eastAsia="Calibri" w:hAnsi="Calibri" w:cs="Calibri"/>
        <w:i/>
        <w:iCs/>
        <w:color w:val="2B579A"/>
        <w:sz w:val="18"/>
        <w:szCs w:val="18"/>
        <w:shd w:val="clear" w:color="auto" w:fill="E6E6E6"/>
      </w:rPr>
      <w:fldChar w:fldCharType="separate"/>
    </w:r>
    <w:r w:rsidR="00D428FD">
      <w:rPr>
        <w:rFonts w:ascii="Calibri" w:eastAsia="Calibri" w:hAnsi="Calibri" w:cs="Calibri"/>
        <w:i/>
        <w:iCs/>
        <w:noProof/>
        <w:color w:val="2B579A"/>
        <w:sz w:val="18"/>
        <w:szCs w:val="18"/>
        <w:shd w:val="clear" w:color="auto" w:fill="E6E6E6"/>
      </w:rPr>
      <w:t>2</w:t>
    </w:r>
    <w:r>
      <w:rPr>
        <w:rFonts w:ascii="Calibri" w:eastAsia="Calibri" w:hAnsi="Calibri" w:cs="Calibri"/>
        <w:i/>
        <w:iCs/>
        <w:color w:val="2B579A"/>
        <w:sz w:val="18"/>
        <w:szCs w:val="18"/>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F509" w14:textId="77777777" w:rsidR="009073A6" w:rsidRDefault="00690D34">
    <w:pPr>
      <w:pBdr>
        <w:top w:val="nil"/>
        <w:left w:val="nil"/>
        <w:bottom w:val="nil"/>
        <w:right w:val="nil"/>
        <w:between w:val="nil"/>
      </w:pBdr>
      <w:tabs>
        <w:tab w:val="center" w:pos="4819"/>
        <w:tab w:val="right" w:pos="9638"/>
      </w:tabs>
      <w:jc w:val="center"/>
      <w:rPr>
        <w:rFonts w:ascii="Calibri" w:eastAsia="Calibri" w:hAnsi="Calibri" w:cs="Calibri"/>
        <w:i/>
        <w:iCs/>
        <w:color w:val="000000"/>
        <w:sz w:val="18"/>
        <w:szCs w:val="18"/>
      </w:rPr>
    </w:pPr>
    <w:r>
      <w:rPr>
        <w:rFonts w:ascii="Calibri" w:eastAsia="Calibri" w:hAnsi="Calibri" w:cs="Calibri"/>
        <w:i/>
        <w:iCs/>
        <w:color w:val="2B579A"/>
        <w:sz w:val="18"/>
        <w:szCs w:val="18"/>
        <w:shd w:val="clear" w:color="auto" w:fill="E6E6E6"/>
      </w:rPr>
      <w:fldChar w:fldCharType="begin"/>
    </w:r>
    <w:r>
      <w:rPr>
        <w:rFonts w:ascii="Calibri" w:eastAsia="Calibri" w:hAnsi="Calibri" w:cs="Calibri"/>
        <w:i/>
        <w:iCs/>
        <w:color w:val="2B579A"/>
        <w:sz w:val="18"/>
        <w:szCs w:val="18"/>
        <w:shd w:val="clear" w:color="auto" w:fill="E6E6E6"/>
      </w:rPr>
      <w:instrText>PAGE</w:instrText>
    </w:r>
    <w:r>
      <w:rPr>
        <w:rFonts w:ascii="Calibri" w:eastAsia="Calibri" w:hAnsi="Calibri" w:cs="Calibri"/>
        <w:i/>
        <w:iCs/>
        <w:color w:val="2B579A"/>
        <w:sz w:val="18"/>
        <w:szCs w:val="18"/>
        <w:shd w:val="clear" w:color="auto" w:fill="E6E6E6"/>
      </w:rPr>
      <w:fldChar w:fldCharType="separate"/>
    </w:r>
    <w:r w:rsidR="00D428FD">
      <w:rPr>
        <w:rFonts w:ascii="Calibri" w:eastAsia="Calibri" w:hAnsi="Calibri" w:cs="Calibri"/>
        <w:i/>
        <w:iCs/>
        <w:noProof/>
        <w:color w:val="2B579A"/>
        <w:sz w:val="18"/>
        <w:szCs w:val="18"/>
        <w:shd w:val="clear" w:color="auto" w:fill="E6E6E6"/>
      </w:rPr>
      <w:t>1</w:t>
    </w:r>
    <w:r>
      <w:rPr>
        <w:rFonts w:ascii="Calibri" w:eastAsia="Calibri" w:hAnsi="Calibri" w:cs="Calibri"/>
        <w:i/>
        <w:iCs/>
        <w:color w:val="2B579A"/>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50284" w14:textId="77777777" w:rsidR="007A648F" w:rsidRDefault="007A648F">
      <w:r>
        <w:separator/>
      </w:r>
    </w:p>
  </w:footnote>
  <w:footnote w:type="continuationSeparator" w:id="0">
    <w:p w14:paraId="7DA675BE" w14:textId="77777777" w:rsidR="007A648F" w:rsidRDefault="007A648F">
      <w:r>
        <w:continuationSeparator/>
      </w:r>
    </w:p>
  </w:footnote>
  <w:footnote w:id="1">
    <w:p w14:paraId="112121B1" w14:textId="77777777" w:rsidR="009073A6" w:rsidRDefault="00690D34">
      <w:pPr>
        <w:widowControl w:val="0"/>
        <w:pBdr>
          <w:top w:val="nil"/>
          <w:left w:val="nil"/>
          <w:bottom w:val="nil"/>
          <w:right w:val="nil"/>
          <w:between w:val="nil"/>
        </w:pBdr>
        <w:ind w:left="142" w:hanging="142"/>
        <w:jc w:val="both"/>
        <w:rPr>
          <w:rFonts w:ascii="Calibri" w:eastAsia="Calibri" w:hAnsi="Calibri" w:cs="Calibri"/>
          <w:i/>
          <w:iCs/>
          <w:color w:val="000000"/>
          <w:sz w:val="20"/>
          <w:szCs w:val="20"/>
        </w:rPr>
      </w:pPr>
      <w:r>
        <w:rPr>
          <w:vertAlign w:val="superscript"/>
        </w:rPr>
        <w:footnoteRef/>
      </w:r>
      <w:r>
        <w:rPr>
          <w:rFonts w:ascii="Calibri" w:eastAsia="Calibri" w:hAnsi="Calibri" w:cs="Calibri"/>
          <w:i/>
          <w:iCs/>
          <w:color w:val="000000"/>
          <w:sz w:val="20"/>
          <w:szCs w:val="20"/>
        </w:rPr>
        <w:tab/>
        <w:t>raccomandazione della Commissione europea n. 2003/361/CE del 6 maggio 2003, pubblicata nella Gazzetta Ufficiale dell'Unione europea n. 124 del 20 maggio 2003).</w:t>
      </w:r>
    </w:p>
  </w:footnote>
  <w:footnote w:id="2">
    <w:p w14:paraId="3F163607" w14:textId="77777777" w:rsidR="009073A6" w:rsidRDefault="00690D34">
      <w:pPr>
        <w:ind w:left="142" w:hanging="142"/>
        <w:jc w:val="both"/>
        <w:rPr>
          <w:rFonts w:ascii="Calibri" w:eastAsia="Calibri" w:hAnsi="Calibri" w:cs="Calibri"/>
          <w:i/>
          <w:iCs/>
          <w:sz w:val="20"/>
          <w:szCs w:val="20"/>
        </w:rPr>
      </w:pPr>
      <w:r>
        <w:rPr>
          <w:vertAlign w:val="superscript"/>
        </w:rPr>
        <w:footnoteRef/>
      </w:r>
      <w:r>
        <w:rPr>
          <w:rFonts w:ascii="Calibri" w:eastAsia="Calibri" w:hAnsi="Calibri" w:cs="Calibri"/>
          <w:i/>
          <w:iCs/>
          <w:sz w:val="20"/>
          <w:szCs w:val="20"/>
        </w:rPr>
        <w:tab/>
        <w:t>Sono escluse da tale fattispecie</w:t>
      </w:r>
      <w:r>
        <w:rPr>
          <w:rFonts w:ascii="Calibri" w:eastAsia="Calibri" w:hAnsi="Calibri" w:cs="Calibri"/>
          <w:i/>
          <w:iCs/>
          <w:color w:val="0000FF"/>
          <w:sz w:val="20"/>
          <w:szCs w:val="20"/>
        </w:rPr>
        <w:t xml:space="preserve"> </w:t>
      </w:r>
      <w:r>
        <w:rPr>
          <w:rFonts w:ascii="Calibri" w:eastAsia="Calibri" w:hAnsi="Calibri" w:cs="Calibri"/>
          <w:i/>
          <w:iCs/>
          <w:sz w:val="20"/>
          <w:szCs w:val="20"/>
        </w:rPr>
        <w:t xml:space="preserve">le imprese individuali, le fondazioni istituite con lo scopo di promuovere lo sviluppo tecnologico e l’alta formazione tecnologica e gli enti e le associazioni operanti nel campo dei servizi socio-assistenziali e dei beni e attività culturali, dell’istruzione e della formazione, le associazioni di promozione sociale, gli enti di volontariato, le organizzazioni non governative, le cooperative sociali, le associazioni sportive dilettantistiche nonché le associazioni rappresentative, di coordinamento o di supporto degli enti territoriali e locali. </w:t>
      </w:r>
    </w:p>
  </w:footnote>
  <w:footnote w:id="3">
    <w:p w14:paraId="75425B6D" w14:textId="77777777" w:rsidR="00592766" w:rsidRDefault="00592766" w:rsidP="00592766">
      <w:pPr>
        <w:pBdr>
          <w:top w:val="nil"/>
          <w:left w:val="nil"/>
          <w:bottom w:val="nil"/>
          <w:right w:val="nil"/>
          <w:between w:val="nil"/>
        </w:pBdr>
        <w:rPr>
          <w:rFonts w:ascii="Calibri" w:eastAsia="Calibri" w:hAnsi="Calibri" w:cs="Calibri"/>
          <w:color w:val="000000"/>
          <w:sz w:val="22"/>
          <w:szCs w:val="22"/>
          <w:u w:val="single"/>
        </w:rPr>
      </w:pPr>
      <w:r>
        <w:rPr>
          <w:vertAlign w:val="superscript"/>
        </w:rPr>
        <w:footnoteRef/>
      </w:r>
      <w:r>
        <w:rPr>
          <w:color w:val="000000"/>
        </w:rPr>
        <w:t xml:space="preserve"> </w:t>
      </w:r>
      <w:r>
        <w:rPr>
          <w:rFonts w:ascii="Calibri" w:eastAsia="Calibri" w:hAnsi="Calibri" w:cs="Calibri"/>
          <w:color w:val="000000"/>
          <w:sz w:val="22"/>
          <w:szCs w:val="22"/>
        </w:rPr>
        <w:t xml:space="preserve">il modello può essere trovato sul portale nazionale dei PID: </w:t>
      </w:r>
      <w:hyperlink r:id="rId1">
        <w:r>
          <w:rPr>
            <w:rFonts w:ascii="Calibri" w:eastAsia="Calibri" w:hAnsi="Calibri" w:cs="Calibri"/>
            <w:color w:val="000000"/>
            <w:sz w:val="22"/>
            <w:szCs w:val="22"/>
            <w:u w:val="single"/>
          </w:rPr>
          <w:t>https://www.puntoimpresadigitale.camcom.it/paginainterna/assessment-maturita-digitale-imprese</w:t>
        </w:r>
      </w:hyperlink>
    </w:p>
  </w:footnote>
  <w:footnote w:id="4">
    <w:p w14:paraId="376F5737" w14:textId="77777777" w:rsidR="009073A6" w:rsidRDefault="00690D3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0"/>
          <w:szCs w:val="20"/>
        </w:rPr>
        <w:t>In caso di mancata indicazione e/o discordanza, sarà preso in considerazione l’indirizzo depositato al</w:t>
      </w:r>
    </w:p>
    <w:p w14:paraId="4571A376" w14:textId="77777777" w:rsidR="009073A6" w:rsidRDefault="00690D3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Registro Imprese.</w:t>
      </w:r>
    </w:p>
    <w:p w14:paraId="3398AE79" w14:textId="77777777" w:rsidR="009073A6" w:rsidRDefault="009073A6">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8B253" w14:textId="20AE10F9" w:rsidR="009073A6" w:rsidRDefault="6CE124E8" w:rsidP="6CE124E8">
    <w:pPr>
      <w:pBdr>
        <w:top w:val="nil"/>
        <w:left w:val="nil"/>
        <w:bottom w:val="nil"/>
        <w:right w:val="nil"/>
        <w:between w:val="nil"/>
      </w:pBdr>
      <w:tabs>
        <w:tab w:val="right" w:pos="9020"/>
      </w:tabs>
      <w:jc w:val="right"/>
      <w:rPr>
        <w:rFonts w:ascii="Calibri" w:eastAsia="Calibri" w:hAnsi="Calibri" w:cs="Calibri"/>
        <w:i/>
        <w:iCs/>
        <w:color w:val="000066"/>
        <w:sz w:val="18"/>
        <w:szCs w:val="18"/>
      </w:rPr>
    </w:pPr>
    <w:r w:rsidRPr="6CE124E8">
      <w:rPr>
        <w:rFonts w:ascii="Calibri" w:eastAsia="Calibri" w:hAnsi="Calibri" w:cs="Calibri"/>
        <w:b/>
        <w:bCs/>
        <w:i/>
        <w:iCs/>
        <w:color w:val="FF0000"/>
        <w:sz w:val="22"/>
        <w:szCs w:val="22"/>
      </w:rPr>
      <w:t xml:space="preserve">    </w:t>
    </w:r>
    <w:r w:rsidRPr="6CE124E8">
      <w:rPr>
        <w:rFonts w:ascii="Calibri" w:eastAsia="Calibri" w:hAnsi="Calibri" w:cs="Calibri"/>
        <w:i/>
        <w:iCs/>
        <w:color w:val="000066"/>
        <w:sz w:val="18"/>
        <w:szCs w:val="18"/>
      </w:rPr>
      <w:t xml:space="preserve">                   Bando “Doppia Transizione” – Anno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1A4FA" w14:textId="77777777" w:rsidR="009073A6" w:rsidRDefault="009073A6">
    <w:pPr>
      <w:widowControl w:val="0"/>
      <w:pBdr>
        <w:top w:val="nil"/>
        <w:left w:val="nil"/>
        <w:bottom w:val="nil"/>
        <w:right w:val="nil"/>
        <w:between w:val="nil"/>
      </w:pBdr>
      <w:spacing w:line="276" w:lineRule="auto"/>
      <w:rPr>
        <w:rFonts w:ascii="Calibri" w:eastAsia="Calibri" w:hAnsi="Calibri" w:cs="Calibri"/>
        <w:i/>
        <w:iCs/>
        <w:color w:val="000066"/>
        <w:sz w:val="18"/>
        <w:szCs w:val="18"/>
      </w:rPr>
    </w:pPr>
  </w:p>
  <w:tbl>
    <w:tblPr>
      <w:tblStyle w:val="a"/>
      <w:tblW w:w="9060" w:type="dxa"/>
      <w:tblInd w:w="0" w:type="dxa"/>
      <w:tblLayout w:type="fixed"/>
      <w:tblLook w:val="0600" w:firstRow="0" w:lastRow="0" w:firstColumn="0" w:lastColumn="0" w:noHBand="1" w:noVBand="1"/>
    </w:tblPr>
    <w:tblGrid>
      <w:gridCol w:w="3020"/>
      <w:gridCol w:w="3020"/>
      <w:gridCol w:w="3020"/>
    </w:tblGrid>
    <w:tr w:rsidR="009073A6" w14:paraId="14AD59CC" w14:textId="77777777">
      <w:tc>
        <w:tcPr>
          <w:tcW w:w="3020" w:type="dxa"/>
        </w:tcPr>
        <w:p w14:paraId="1D0307BA" w14:textId="77777777" w:rsidR="009073A6" w:rsidRDefault="009073A6">
          <w:pPr>
            <w:pBdr>
              <w:top w:val="nil"/>
              <w:left w:val="nil"/>
              <w:bottom w:val="nil"/>
              <w:right w:val="nil"/>
              <w:between w:val="nil"/>
            </w:pBdr>
            <w:tabs>
              <w:tab w:val="center" w:pos="4819"/>
              <w:tab w:val="right" w:pos="9638"/>
            </w:tabs>
            <w:ind w:left="-115"/>
            <w:rPr>
              <w:color w:val="000000"/>
            </w:rPr>
          </w:pPr>
        </w:p>
      </w:tc>
      <w:tc>
        <w:tcPr>
          <w:tcW w:w="3020" w:type="dxa"/>
        </w:tcPr>
        <w:p w14:paraId="184C3C8B" w14:textId="77777777" w:rsidR="009073A6" w:rsidRDefault="009073A6">
          <w:pPr>
            <w:pBdr>
              <w:top w:val="nil"/>
              <w:left w:val="nil"/>
              <w:bottom w:val="nil"/>
              <w:right w:val="nil"/>
              <w:between w:val="nil"/>
            </w:pBdr>
            <w:tabs>
              <w:tab w:val="center" w:pos="4819"/>
              <w:tab w:val="right" w:pos="9638"/>
            </w:tabs>
            <w:jc w:val="center"/>
            <w:rPr>
              <w:color w:val="000000"/>
            </w:rPr>
          </w:pPr>
        </w:p>
      </w:tc>
      <w:tc>
        <w:tcPr>
          <w:tcW w:w="3020" w:type="dxa"/>
        </w:tcPr>
        <w:p w14:paraId="3FBB6F65" w14:textId="77777777" w:rsidR="009073A6" w:rsidRDefault="009073A6">
          <w:pPr>
            <w:pBdr>
              <w:top w:val="nil"/>
              <w:left w:val="nil"/>
              <w:bottom w:val="nil"/>
              <w:right w:val="nil"/>
              <w:between w:val="nil"/>
            </w:pBdr>
            <w:tabs>
              <w:tab w:val="center" w:pos="4819"/>
              <w:tab w:val="right" w:pos="9638"/>
            </w:tabs>
            <w:ind w:right="-115"/>
            <w:jc w:val="right"/>
            <w:rPr>
              <w:color w:val="000000"/>
            </w:rPr>
          </w:pPr>
        </w:p>
      </w:tc>
    </w:tr>
  </w:tbl>
  <w:p w14:paraId="595AB45C" w14:textId="77777777" w:rsidR="009073A6" w:rsidRDefault="009073A6">
    <w:pPr>
      <w:pBdr>
        <w:top w:val="nil"/>
        <w:left w:val="nil"/>
        <w:bottom w:val="nil"/>
        <w:right w:val="nil"/>
        <w:between w:val="nil"/>
      </w:pBdr>
      <w:tabs>
        <w:tab w:val="center" w:pos="4819"/>
        <w:tab w:val="right" w:pos="9638"/>
      </w:tabs>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Nqiyaw2C" int2:invalidationBookmarkName="" int2:hashCode="sdV4ERHYT3s/5F" int2:id="Oqt3nkjc">
      <int2:state int2:value="Rejected" int2:type="style"/>
    </int2:bookmark>
    <int2:bookmark int2:bookmarkName="_Int_cHh1OwfZ" int2:invalidationBookmarkName="" int2:hashCode="sdV4ERHYT3s/5F" int2:id="Tt8zQibb">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0BE3"/>
    <w:multiLevelType w:val="multilevel"/>
    <w:tmpl w:val="8CE48128"/>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0D34404A"/>
    <w:multiLevelType w:val="hybridMultilevel"/>
    <w:tmpl w:val="53B0E556"/>
    <w:lvl w:ilvl="0" w:tplc="357AE11A">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985241"/>
    <w:multiLevelType w:val="multilevel"/>
    <w:tmpl w:val="9E1C340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7419E3"/>
    <w:multiLevelType w:val="multilevel"/>
    <w:tmpl w:val="8E1EACCA"/>
    <w:lvl w:ilvl="0">
      <w:start w:val="1"/>
      <w:numFmt w:val="decimal"/>
      <w:lvlText w:val="%1."/>
      <w:lvlJc w:val="left"/>
      <w:pPr>
        <w:ind w:left="284" w:hanging="284"/>
      </w:pPr>
      <w:rPr>
        <w:smallCaps w:val="0"/>
        <w:strike w:val="0"/>
        <w:color w:val="000000"/>
        <w:shd w:val="clear" w:color="auto" w:fill="auto"/>
        <w:vertAlign w:val="baseline"/>
      </w:rPr>
    </w:lvl>
    <w:lvl w:ilvl="1">
      <w:start w:val="1"/>
      <w:numFmt w:val="lowerLetter"/>
      <w:lvlText w:val="%2."/>
      <w:lvlJc w:val="left"/>
      <w:pPr>
        <w:ind w:left="1364" w:hanging="284"/>
      </w:pPr>
      <w:rPr>
        <w:smallCaps w:val="0"/>
        <w:strike w:val="0"/>
        <w:color w:val="000000"/>
        <w:shd w:val="clear" w:color="auto" w:fill="auto"/>
        <w:vertAlign w:val="baseline"/>
      </w:rPr>
    </w:lvl>
    <w:lvl w:ilvl="2">
      <w:start w:val="1"/>
      <w:numFmt w:val="lowerRoman"/>
      <w:lvlText w:val="%3."/>
      <w:lvlJc w:val="left"/>
      <w:pPr>
        <w:ind w:left="2084" w:hanging="216"/>
      </w:pPr>
      <w:rPr>
        <w:smallCaps w:val="0"/>
        <w:strike w:val="0"/>
        <w:color w:val="000000"/>
        <w:shd w:val="clear" w:color="auto" w:fill="auto"/>
        <w:vertAlign w:val="baseline"/>
      </w:rPr>
    </w:lvl>
    <w:lvl w:ilvl="3">
      <w:start w:val="1"/>
      <w:numFmt w:val="decimal"/>
      <w:lvlText w:val="%4."/>
      <w:lvlJc w:val="left"/>
      <w:pPr>
        <w:ind w:left="2804" w:hanging="284"/>
      </w:pPr>
      <w:rPr>
        <w:smallCaps w:val="0"/>
        <w:strike w:val="0"/>
        <w:color w:val="000000"/>
        <w:shd w:val="clear" w:color="auto" w:fill="auto"/>
        <w:vertAlign w:val="baseline"/>
      </w:rPr>
    </w:lvl>
    <w:lvl w:ilvl="4">
      <w:start w:val="1"/>
      <w:numFmt w:val="lowerLetter"/>
      <w:lvlText w:val="%5."/>
      <w:lvlJc w:val="left"/>
      <w:pPr>
        <w:ind w:left="3524" w:hanging="284"/>
      </w:pPr>
      <w:rPr>
        <w:smallCaps w:val="0"/>
        <w:strike w:val="0"/>
        <w:color w:val="000000"/>
        <w:shd w:val="clear" w:color="auto" w:fill="auto"/>
        <w:vertAlign w:val="baseline"/>
      </w:rPr>
    </w:lvl>
    <w:lvl w:ilvl="5">
      <w:start w:val="1"/>
      <w:numFmt w:val="lowerRoman"/>
      <w:lvlText w:val="%6."/>
      <w:lvlJc w:val="left"/>
      <w:pPr>
        <w:ind w:left="4244" w:hanging="216"/>
      </w:pPr>
      <w:rPr>
        <w:smallCaps w:val="0"/>
        <w:strike w:val="0"/>
        <w:color w:val="000000"/>
        <w:shd w:val="clear" w:color="auto" w:fill="auto"/>
        <w:vertAlign w:val="baseline"/>
      </w:rPr>
    </w:lvl>
    <w:lvl w:ilvl="6">
      <w:start w:val="1"/>
      <w:numFmt w:val="decimal"/>
      <w:lvlText w:val="%7."/>
      <w:lvlJc w:val="left"/>
      <w:pPr>
        <w:ind w:left="4964" w:hanging="284"/>
      </w:pPr>
      <w:rPr>
        <w:smallCaps w:val="0"/>
        <w:strike w:val="0"/>
        <w:color w:val="000000"/>
        <w:shd w:val="clear" w:color="auto" w:fill="auto"/>
        <w:vertAlign w:val="baseline"/>
      </w:rPr>
    </w:lvl>
    <w:lvl w:ilvl="7">
      <w:start w:val="1"/>
      <w:numFmt w:val="lowerLetter"/>
      <w:lvlText w:val="%8."/>
      <w:lvlJc w:val="left"/>
      <w:pPr>
        <w:ind w:left="5684" w:hanging="284"/>
      </w:pPr>
      <w:rPr>
        <w:smallCaps w:val="0"/>
        <w:strike w:val="0"/>
        <w:color w:val="000000"/>
        <w:shd w:val="clear" w:color="auto" w:fill="auto"/>
        <w:vertAlign w:val="baseline"/>
      </w:rPr>
    </w:lvl>
    <w:lvl w:ilvl="8">
      <w:start w:val="1"/>
      <w:numFmt w:val="lowerRoman"/>
      <w:lvlText w:val="%9."/>
      <w:lvlJc w:val="left"/>
      <w:pPr>
        <w:ind w:left="6404" w:hanging="216"/>
      </w:pPr>
      <w:rPr>
        <w:smallCaps w:val="0"/>
        <w:strike w:val="0"/>
        <w:color w:val="000000"/>
        <w:shd w:val="clear" w:color="auto" w:fill="auto"/>
        <w:vertAlign w:val="baseline"/>
      </w:rPr>
    </w:lvl>
  </w:abstractNum>
  <w:abstractNum w:abstractNumId="4" w15:restartNumberingAfterBreak="0">
    <w:nsid w:val="1C1B65F7"/>
    <w:multiLevelType w:val="multilevel"/>
    <w:tmpl w:val="DE924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DA20D8"/>
    <w:multiLevelType w:val="multilevel"/>
    <w:tmpl w:val="57DE3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3D1944"/>
    <w:multiLevelType w:val="multilevel"/>
    <w:tmpl w:val="0CE06DBC"/>
    <w:lvl w:ilvl="0">
      <w:start w:val="3"/>
      <w:numFmt w:val="decimal"/>
      <w:lvlText w:val="%1)"/>
      <w:lvlJc w:val="left"/>
      <w:pPr>
        <w:ind w:left="360" w:hanging="360"/>
      </w:pPr>
      <w:rPr>
        <w:i/>
        <w:iCs/>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EB71E1"/>
    <w:multiLevelType w:val="hybridMultilevel"/>
    <w:tmpl w:val="276A7544"/>
    <w:lvl w:ilvl="0" w:tplc="0E0664D2">
      <w:start w:val="1"/>
      <w:numFmt w:val="bullet"/>
      <w:lvlText w:val="−"/>
      <w:lvlJc w:val="left"/>
      <w:pPr>
        <w:ind w:left="1530" w:hanging="360"/>
      </w:pPr>
      <w:rPr>
        <w:rFonts w:ascii="Noto Sans Symbols" w:hAnsi="Noto Sans Symbols" w:hint="default"/>
      </w:rPr>
    </w:lvl>
    <w:lvl w:ilvl="1" w:tplc="04100003" w:tentative="1">
      <w:start w:val="1"/>
      <w:numFmt w:val="bullet"/>
      <w:lvlText w:val="o"/>
      <w:lvlJc w:val="left"/>
      <w:pPr>
        <w:ind w:left="2250" w:hanging="360"/>
      </w:pPr>
      <w:rPr>
        <w:rFonts w:ascii="Courier New" w:hAnsi="Courier New" w:cs="Courier New" w:hint="default"/>
      </w:rPr>
    </w:lvl>
    <w:lvl w:ilvl="2" w:tplc="04100005" w:tentative="1">
      <w:start w:val="1"/>
      <w:numFmt w:val="bullet"/>
      <w:lvlText w:val=""/>
      <w:lvlJc w:val="left"/>
      <w:pPr>
        <w:ind w:left="2970" w:hanging="360"/>
      </w:pPr>
      <w:rPr>
        <w:rFonts w:ascii="Wingdings" w:hAnsi="Wingdings" w:hint="default"/>
      </w:rPr>
    </w:lvl>
    <w:lvl w:ilvl="3" w:tplc="04100001" w:tentative="1">
      <w:start w:val="1"/>
      <w:numFmt w:val="bullet"/>
      <w:lvlText w:val=""/>
      <w:lvlJc w:val="left"/>
      <w:pPr>
        <w:ind w:left="3690" w:hanging="360"/>
      </w:pPr>
      <w:rPr>
        <w:rFonts w:ascii="Symbol" w:hAnsi="Symbol" w:hint="default"/>
      </w:rPr>
    </w:lvl>
    <w:lvl w:ilvl="4" w:tplc="04100003" w:tentative="1">
      <w:start w:val="1"/>
      <w:numFmt w:val="bullet"/>
      <w:lvlText w:val="o"/>
      <w:lvlJc w:val="left"/>
      <w:pPr>
        <w:ind w:left="4410" w:hanging="360"/>
      </w:pPr>
      <w:rPr>
        <w:rFonts w:ascii="Courier New" w:hAnsi="Courier New" w:cs="Courier New" w:hint="default"/>
      </w:rPr>
    </w:lvl>
    <w:lvl w:ilvl="5" w:tplc="04100005" w:tentative="1">
      <w:start w:val="1"/>
      <w:numFmt w:val="bullet"/>
      <w:lvlText w:val=""/>
      <w:lvlJc w:val="left"/>
      <w:pPr>
        <w:ind w:left="5130" w:hanging="360"/>
      </w:pPr>
      <w:rPr>
        <w:rFonts w:ascii="Wingdings" w:hAnsi="Wingdings" w:hint="default"/>
      </w:rPr>
    </w:lvl>
    <w:lvl w:ilvl="6" w:tplc="04100001" w:tentative="1">
      <w:start w:val="1"/>
      <w:numFmt w:val="bullet"/>
      <w:lvlText w:val=""/>
      <w:lvlJc w:val="left"/>
      <w:pPr>
        <w:ind w:left="5850" w:hanging="360"/>
      </w:pPr>
      <w:rPr>
        <w:rFonts w:ascii="Symbol" w:hAnsi="Symbol" w:hint="default"/>
      </w:rPr>
    </w:lvl>
    <w:lvl w:ilvl="7" w:tplc="04100003" w:tentative="1">
      <w:start w:val="1"/>
      <w:numFmt w:val="bullet"/>
      <w:lvlText w:val="o"/>
      <w:lvlJc w:val="left"/>
      <w:pPr>
        <w:ind w:left="6570" w:hanging="360"/>
      </w:pPr>
      <w:rPr>
        <w:rFonts w:ascii="Courier New" w:hAnsi="Courier New" w:cs="Courier New" w:hint="default"/>
      </w:rPr>
    </w:lvl>
    <w:lvl w:ilvl="8" w:tplc="04100005" w:tentative="1">
      <w:start w:val="1"/>
      <w:numFmt w:val="bullet"/>
      <w:lvlText w:val=""/>
      <w:lvlJc w:val="left"/>
      <w:pPr>
        <w:ind w:left="7290" w:hanging="360"/>
      </w:pPr>
      <w:rPr>
        <w:rFonts w:ascii="Wingdings" w:hAnsi="Wingdings" w:hint="default"/>
      </w:rPr>
    </w:lvl>
  </w:abstractNum>
  <w:abstractNum w:abstractNumId="8" w15:restartNumberingAfterBreak="0">
    <w:nsid w:val="231E5CA7"/>
    <w:multiLevelType w:val="multilevel"/>
    <w:tmpl w:val="74A2C92C"/>
    <w:lvl w:ilvl="0">
      <w:start w:val="1"/>
      <w:numFmt w:val="lowerLetter"/>
      <w:lvlText w:val="%1)"/>
      <w:lvlJc w:val="left"/>
      <w:pPr>
        <w:ind w:left="567" w:hanging="283"/>
      </w:pPr>
      <w:rPr>
        <w:smallCaps w:val="0"/>
        <w:strike w:val="0"/>
        <w:color w:val="000000"/>
        <w:shd w:val="clear" w:color="auto" w:fill="auto"/>
        <w:vertAlign w:val="baseline"/>
      </w:rPr>
    </w:lvl>
    <w:lvl w:ilvl="1">
      <w:start w:val="1"/>
      <w:numFmt w:val="lowerLetter"/>
      <w:lvlText w:val="%2."/>
      <w:lvlJc w:val="left"/>
      <w:pPr>
        <w:ind w:left="1429" w:hanging="283"/>
      </w:pPr>
      <w:rPr>
        <w:smallCaps w:val="0"/>
        <w:strike w:val="0"/>
        <w:color w:val="000000"/>
        <w:shd w:val="clear" w:color="auto" w:fill="auto"/>
        <w:vertAlign w:val="baseline"/>
      </w:rPr>
    </w:lvl>
    <w:lvl w:ilvl="2">
      <w:start w:val="1"/>
      <w:numFmt w:val="lowerRoman"/>
      <w:lvlText w:val="%3."/>
      <w:lvlJc w:val="left"/>
      <w:pPr>
        <w:ind w:left="2149" w:hanging="215"/>
      </w:pPr>
      <w:rPr>
        <w:smallCaps w:val="0"/>
        <w:strike w:val="0"/>
        <w:color w:val="000000"/>
        <w:shd w:val="clear" w:color="auto" w:fill="auto"/>
        <w:vertAlign w:val="baseline"/>
      </w:rPr>
    </w:lvl>
    <w:lvl w:ilvl="3">
      <w:start w:val="1"/>
      <w:numFmt w:val="lowerLetter"/>
      <w:lvlText w:val="%4)"/>
      <w:lvlJc w:val="left"/>
      <w:pPr>
        <w:ind w:left="2869" w:hanging="283"/>
      </w:pPr>
      <w:rPr>
        <w:smallCaps w:val="0"/>
        <w:strike w:val="0"/>
        <w:color w:val="000000"/>
        <w:shd w:val="clear" w:color="auto" w:fill="auto"/>
        <w:vertAlign w:val="baseline"/>
      </w:rPr>
    </w:lvl>
    <w:lvl w:ilvl="4">
      <w:start w:val="1"/>
      <w:numFmt w:val="lowerLetter"/>
      <w:lvlText w:val="%5."/>
      <w:lvlJc w:val="left"/>
      <w:pPr>
        <w:ind w:left="3589" w:hanging="283"/>
      </w:pPr>
      <w:rPr>
        <w:smallCaps w:val="0"/>
        <w:strike w:val="0"/>
        <w:color w:val="000000"/>
        <w:shd w:val="clear" w:color="auto" w:fill="auto"/>
        <w:vertAlign w:val="baseline"/>
      </w:rPr>
    </w:lvl>
    <w:lvl w:ilvl="5">
      <w:start w:val="1"/>
      <w:numFmt w:val="lowerRoman"/>
      <w:lvlText w:val="%6."/>
      <w:lvlJc w:val="left"/>
      <w:pPr>
        <w:ind w:left="4309" w:hanging="215"/>
      </w:pPr>
      <w:rPr>
        <w:smallCaps w:val="0"/>
        <w:strike w:val="0"/>
        <w:color w:val="000000"/>
        <w:shd w:val="clear" w:color="auto" w:fill="auto"/>
        <w:vertAlign w:val="baseline"/>
      </w:rPr>
    </w:lvl>
    <w:lvl w:ilvl="6">
      <w:start w:val="1"/>
      <w:numFmt w:val="decimal"/>
      <w:lvlText w:val="%7."/>
      <w:lvlJc w:val="left"/>
      <w:pPr>
        <w:ind w:left="5029" w:hanging="283"/>
      </w:pPr>
      <w:rPr>
        <w:smallCaps w:val="0"/>
        <w:strike w:val="0"/>
        <w:color w:val="000000"/>
        <w:shd w:val="clear" w:color="auto" w:fill="auto"/>
        <w:vertAlign w:val="baseline"/>
      </w:rPr>
    </w:lvl>
    <w:lvl w:ilvl="7">
      <w:start w:val="1"/>
      <w:numFmt w:val="lowerLetter"/>
      <w:lvlText w:val="%8."/>
      <w:lvlJc w:val="left"/>
      <w:pPr>
        <w:ind w:left="5749" w:hanging="283"/>
      </w:pPr>
      <w:rPr>
        <w:smallCaps w:val="0"/>
        <w:strike w:val="0"/>
        <w:color w:val="000000"/>
        <w:shd w:val="clear" w:color="auto" w:fill="auto"/>
        <w:vertAlign w:val="baseline"/>
      </w:rPr>
    </w:lvl>
    <w:lvl w:ilvl="8">
      <w:start w:val="1"/>
      <w:numFmt w:val="lowerRoman"/>
      <w:lvlText w:val="%9."/>
      <w:lvlJc w:val="left"/>
      <w:pPr>
        <w:ind w:left="6469" w:hanging="215"/>
      </w:pPr>
      <w:rPr>
        <w:smallCaps w:val="0"/>
        <w:strike w:val="0"/>
        <w:color w:val="000000"/>
        <w:shd w:val="clear" w:color="auto" w:fill="auto"/>
        <w:vertAlign w:val="baseline"/>
      </w:rPr>
    </w:lvl>
  </w:abstractNum>
  <w:abstractNum w:abstractNumId="9" w15:restartNumberingAfterBreak="0">
    <w:nsid w:val="25C65684"/>
    <w:multiLevelType w:val="multilevel"/>
    <w:tmpl w:val="B0AC49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89F210B"/>
    <w:multiLevelType w:val="multilevel"/>
    <w:tmpl w:val="B2FAAE96"/>
    <w:lvl w:ilvl="0">
      <w:start w:val="1"/>
      <w:numFmt w:val="decimal"/>
      <w:lvlText w:val="%1."/>
      <w:lvlJc w:val="left"/>
      <w:pPr>
        <w:ind w:left="360" w:hanging="360"/>
      </w:pPr>
      <w:rPr>
        <w:b w:val="0"/>
        <w:bCs w:val="0"/>
        <w:i w:val="0"/>
        <w:iCs w:val="0"/>
        <w:smallCaps w:val="0"/>
        <w:strike w:val="0"/>
        <w:color w:val="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4E47E0"/>
    <w:multiLevelType w:val="multilevel"/>
    <w:tmpl w:val="28EA0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2B4809"/>
    <w:multiLevelType w:val="hybridMultilevel"/>
    <w:tmpl w:val="AA3074D6"/>
    <w:lvl w:ilvl="0" w:tplc="FAB6D2B8">
      <w:start w:val="1"/>
      <w:numFmt w:val="lowerLetter"/>
      <w:lvlText w:val="%1."/>
      <w:lvlJc w:val="left"/>
      <w:pPr>
        <w:ind w:left="720" w:hanging="360"/>
      </w:pPr>
    </w:lvl>
    <w:lvl w:ilvl="1" w:tplc="8F3C5B92">
      <w:start w:val="1"/>
      <w:numFmt w:val="bullet"/>
      <w:lvlText w:val=""/>
      <w:lvlJc w:val="left"/>
      <w:pPr>
        <w:ind w:left="1440" w:hanging="360"/>
      </w:pPr>
      <w:rPr>
        <w:rFonts w:ascii="Wingdings" w:hAnsi="Wingdings" w:hint="default"/>
      </w:rPr>
    </w:lvl>
    <w:lvl w:ilvl="2" w:tplc="64EE5464">
      <w:start w:val="1"/>
      <w:numFmt w:val="lowerRoman"/>
      <w:lvlText w:val="%3."/>
      <w:lvlJc w:val="right"/>
      <w:pPr>
        <w:ind w:left="2160" w:hanging="180"/>
      </w:pPr>
    </w:lvl>
    <w:lvl w:ilvl="3" w:tplc="08B44BD2">
      <w:start w:val="1"/>
      <w:numFmt w:val="decimal"/>
      <w:lvlText w:val="%4."/>
      <w:lvlJc w:val="left"/>
      <w:pPr>
        <w:ind w:left="2880" w:hanging="360"/>
      </w:pPr>
    </w:lvl>
    <w:lvl w:ilvl="4" w:tplc="2550F1E2">
      <w:start w:val="1"/>
      <w:numFmt w:val="lowerLetter"/>
      <w:lvlText w:val="%5."/>
      <w:lvlJc w:val="left"/>
      <w:pPr>
        <w:ind w:left="3600" w:hanging="360"/>
      </w:pPr>
    </w:lvl>
    <w:lvl w:ilvl="5" w:tplc="22DA6ADA">
      <w:start w:val="1"/>
      <w:numFmt w:val="lowerRoman"/>
      <w:lvlText w:val="%6."/>
      <w:lvlJc w:val="right"/>
      <w:pPr>
        <w:ind w:left="4320" w:hanging="180"/>
      </w:pPr>
    </w:lvl>
    <w:lvl w:ilvl="6" w:tplc="A86CA110">
      <w:start w:val="1"/>
      <w:numFmt w:val="decimal"/>
      <w:lvlText w:val="%7."/>
      <w:lvlJc w:val="left"/>
      <w:pPr>
        <w:ind w:left="5040" w:hanging="360"/>
      </w:pPr>
    </w:lvl>
    <w:lvl w:ilvl="7" w:tplc="7652B9AE">
      <w:start w:val="1"/>
      <w:numFmt w:val="lowerLetter"/>
      <w:lvlText w:val="%8."/>
      <w:lvlJc w:val="left"/>
      <w:pPr>
        <w:ind w:left="5760" w:hanging="360"/>
      </w:pPr>
    </w:lvl>
    <w:lvl w:ilvl="8" w:tplc="FEA6BCD2">
      <w:start w:val="1"/>
      <w:numFmt w:val="lowerRoman"/>
      <w:lvlText w:val="%9."/>
      <w:lvlJc w:val="right"/>
      <w:pPr>
        <w:ind w:left="6480" w:hanging="180"/>
      </w:pPr>
    </w:lvl>
  </w:abstractNum>
  <w:abstractNum w:abstractNumId="13" w15:restartNumberingAfterBreak="0">
    <w:nsid w:val="2E3E2D8A"/>
    <w:multiLevelType w:val="multilevel"/>
    <w:tmpl w:val="7338B46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15:restartNumberingAfterBreak="0">
    <w:nsid w:val="2E983A60"/>
    <w:multiLevelType w:val="multilevel"/>
    <w:tmpl w:val="8850F8F6"/>
    <w:lvl w:ilvl="0">
      <w:start w:val="1"/>
      <w:numFmt w:val="bullet"/>
      <w:lvlText w:val="•"/>
      <w:lvlJc w:val="left"/>
      <w:pPr>
        <w:ind w:left="330" w:hanging="330"/>
      </w:pPr>
      <w:rPr>
        <w:smallCaps w:val="0"/>
        <w:strike w:val="0"/>
        <w:color w:val="000000"/>
        <w:shd w:val="clear" w:color="auto" w:fill="auto"/>
        <w:vertAlign w:val="baseline"/>
      </w:rPr>
    </w:lvl>
    <w:lvl w:ilvl="1">
      <w:start w:val="1"/>
      <w:numFmt w:val="bullet"/>
      <w:lvlText w:val="•"/>
      <w:lvlJc w:val="left"/>
      <w:pPr>
        <w:ind w:left="690" w:hanging="330"/>
      </w:pPr>
      <w:rPr>
        <w:smallCaps w:val="0"/>
        <w:strike w:val="0"/>
        <w:color w:val="000000"/>
        <w:shd w:val="clear" w:color="auto" w:fill="auto"/>
        <w:vertAlign w:val="baseline"/>
      </w:rPr>
    </w:lvl>
    <w:lvl w:ilvl="2">
      <w:start w:val="1"/>
      <w:numFmt w:val="bullet"/>
      <w:lvlText w:val="−"/>
      <w:lvlJc w:val="left"/>
      <w:pPr>
        <w:ind w:left="851" w:hanging="284"/>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3">
      <w:start w:val="1"/>
      <w:numFmt w:val="bullet"/>
      <w:lvlText w:val="●"/>
      <w:lvlJc w:val="left"/>
      <w:pPr>
        <w:ind w:left="1135" w:hanging="284"/>
      </w:pPr>
      <w:rPr>
        <w:rFonts w:ascii="Cambria" w:eastAsia="Cambria" w:hAnsi="Cambria" w:cs="Cambria"/>
        <w:b w:val="0"/>
        <w:bCs w:val="0"/>
        <w:i w:val="0"/>
        <w:iCs w:val="0"/>
        <w:smallCaps w:val="0"/>
        <w:strike w:val="0"/>
        <w:color w:val="000000"/>
        <w:sz w:val="16"/>
        <w:szCs w:val="16"/>
        <w:shd w:val="clear" w:color="auto" w:fill="auto"/>
        <w:vertAlign w:val="baseline"/>
      </w:rPr>
    </w:lvl>
    <w:lvl w:ilvl="4">
      <w:start w:val="1"/>
      <w:numFmt w:val="bullet"/>
      <w:lvlText w:val="●"/>
      <w:lvlJc w:val="left"/>
      <w:pPr>
        <w:ind w:left="1418" w:hanging="284"/>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5">
      <w:start w:val="1"/>
      <w:numFmt w:val="bullet"/>
      <w:lvlText w:val="●"/>
      <w:lvlJc w:val="left"/>
      <w:pPr>
        <w:ind w:left="1702" w:hanging="284"/>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6">
      <w:start w:val="1"/>
      <w:numFmt w:val="bullet"/>
      <w:lvlText w:val="●"/>
      <w:lvlJc w:val="left"/>
      <w:pPr>
        <w:ind w:left="1985" w:hanging="284"/>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7">
      <w:start w:val="1"/>
      <w:numFmt w:val="bullet"/>
      <w:lvlText w:val="●"/>
      <w:lvlJc w:val="left"/>
      <w:pPr>
        <w:ind w:left="2269" w:hanging="284"/>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8">
      <w:start w:val="1"/>
      <w:numFmt w:val="bullet"/>
      <w:lvlText w:val="●"/>
      <w:lvlJc w:val="left"/>
      <w:pPr>
        <w:ind w:left="2552" w:hanging="284"/>
      </w:pPr>
      <w:rPr>
        <w:rFonts w:ascii="Noto Sans Symbols" w:eastAsia="Noto Sans Symbols" w:hAnsi="Noto Sans Symbols" w:cs="Noto Sans Symbols"/>
        <w:b w:val="0"/>
        <w:bCs w:val="0"/>
        <w:i w:val="0"/>
        <w:iCs w:val="0"/>
        <w:smallCaps w:val="0"/>
        <w:strike w:val="0"/>
        <w:color w:val="000000"/>
        <w:shd w:val="clear" w:color="auto" w:fill="auto"/>
        <w:vertAlign w:val="baseline"/>
      </w:rPr>
    </w:lvl>
  </w:abstractNum>
  <w:abstractNum w:abstractNumId="15" w15:restartNumberingAfterBreak="0">
    <w:nsid w:val="2FA102D5"/>
    <w:multiLevelType w:val="multilevel"/>
    <w:tmpl w:val="90F817D8"/>
    <w:lvl w:ilvl="0">
      <w:start w:val="1"/>
      <w:numFmt w:val="decimal"/>
      <w:lvlText w:val="%1."/>
      <w:lvlJc w:val="left"/>
      <w:pPr>
        <w:ind w:left="284" w:hanging="284"/>
      </w:pPr>
      <w:rPr>
        <w:smallCaps w:val="0"/>
        <w:strike w:val="0"/>
        <w:color w:val="000000"/>
        <w:shd w:val="clear" w:color="auto" w:fill="auto"/>
        <w:vertAlign w:val="baseline"/>
      </w:rPr>
    </w:lvl>
    <w:lvl w:ilvl="1">
      <w:start w:val="1"/>
      <w:numFmt w:val="lowerLetter"/>
      <w:lvlText w:val="%2."/>
      <w:lvlJc w:val="left"/>
      <w:pPr>
        <w:ind w:left="1004" w:hanging="284"/>
      </w:pPr>
      <w:rPr>
        <w:smallCaps w:val="0"/>
        <w:strike w:val="0"/>
        <w:color w:val="000000"/>
        <w:shd w:val="clear" w:color="auto" w:fill="auto"/>
        <w:vertAlign w:val="baseline"/>
      </w:rPr>
    </w:lvl>
    <w:lvl w:ilvl="2">
      <w:start w:val="1"/>
      <w:numFmt w:val="lowerRoman"/>
      <w:lvlText w:val="%3."/>
      <w:lvlJc w:val="left"/>
      <w:pPr>
        <w:ind w:left="1724" w:hanging="216"/>
      </w:pPr>
      <w:rPr>
        <w:smallCaps w:val="0"/>
        <w:strike w:val="0"/>
        <w:color w:val="000000"/>
        <w:shd w:val="clear" w:color="auto" w:fill="auto"/>
        <w:vertAlign w:val="baseline"/>
      </w:rPr>
    </w:lvl>
    <w:lvl w:ilvl="3">
      <w:start w:val="1"/>
      <w:numFmt w:val="decimal"/>
      <w:lvlText w:val="%4."/>
      <w:lvlJc w:val="left"/>
      <w:pPr>
        <w:ind w:left="2444" w:hanging="284"/>
      </w:pPr>
      <w:rPr>
        <w:smallCaps w:val="0"/>
        <w:strike w:val="0"/>
        <w:color w:val="000000"/>
        <w:shd w:val="clear" w:color="auto" w:fill="auto"/>
        <w:vertAlign w:val="baseline"/>
      </w:rPr>
    </w:lvl>
    <w:lvl w:ilvl="4">
      <w:start w:val="1"/>
      <w:numFmt w:val="lowerLetter"/>
      <w:lvlText w:val="%5."/>
      <w:lvlJc w:val="left"/>
      <w:pPr>
        <w:ind w:left="3164" w:hanging="284"/>
      </w:pPr>
      <w:rPr>
        <w:smallCaps w:val="0"/>
        <w:strike w:val="0"/>
        <w:color w:val="000000"/>
        <w:shd w:val="clear" w:color="auto" w:fill="auto"/>
        <w:vertAlign w:val="baseline"/>
      </w:rPr>
    </w:lvl>
    <w:lvl w:ilvl="5">
      <w:start w:val="1"/>
      <w:numFmt w:val="lowerRoman"/>
      <w:lvlText w:val="%6."/>
      <w:lvlJc w:val="left"/>
      <w:pPr>
        <w:ind w:left="3884" w:hanging="216"/>
      </w:pPr>
      <w:rPr>
        <w:smallCaps w:val="0"/>
        <w:strike w:val="0"/>
        <w:color w:val="000000"/>
        <w:shd w:val="clear" w:color="auto" w:fill="auto"/>
        <w:vertAlign w:val="baseline"/>
      </w:rPr>
    </w:lvl>
    <w:lvl w:ilvl="6">
      <w:start w:val="1"/>
      <w:numFmt w:val="decimal"/>
      <w:lvlText w:val="%7."/>
      <w:lvlJc w:val="left"/>
      <w:pPr>
        <w:ind w:left="4604" w:hanging="284"/>
      </w:pPr>
      <w:rPr>
        <w:smallCaps w:val="0"/>
        <w:strike w:val="0"/>
        <w:color w:val="000000"/>
        <w:shd w:val="clear" w:color="auto" w:fill="auto"/>
        <w:vertAlign w:val="baseline"/>
      </w:rPr>
    </w:lvl>
    <w:lvl w:ilvl="7">
      <w:start w:val="1"/>
      <w:numFmt w:val="lowerLetter"/>
      <w:lvlText w:val="%8."/>
      <w:lvlJc w:val="left"/>
      <w:pPr>
        <w:ind w:left="5324" w:hanging="284"/>
      </w:pPr>
      <w:rPr>
        <w:smallCaps w:val="0"/>
        <w:strike w:val="0"/>
        <w:color w:val="000000"/>
        <w:shd w:val="clear" w:color="auto" w:fill="auto"/>
        <w:vertAlign w:val="baseline"/>
      </w:rPr>
    </w:lvl>
    <w:lvl w:ilvl="8">
      <w:start w:val="1"/>
      <w:numFmt w:val="lowerRoman"/>
      <w:lvlText w:val="%9."/>
      <w:lvlJc w:val="left"/>
      <w:pPr>
        <w:ind w:left="6044" w:hanging="216"/>
      </w:pPr>
      <w:rPr>
        <w:smallCaps w:val="0"/>
        <w:strike w:val="0"/>
        <w:color w:val="000000"/>
        <w:shd w:val="clear" w:color="auto" w:fill="auto"/>
        <w:vertAlign w:val="baseline"/>
      </w:rPr>
    </w:lvl>
  </w:abstractNum>
  <w:abstractNum w:abstractNumId="16" w15:restartNumberingAfterBreak="0">
    <w:nsid w:val="31E27AFB"/>
    <w:multiLevelType w:val="multilevel"/>
    <w:tmpl w:val="A5C401B6"/>
    <w:lvl w:ilvl="0">
      <w:start w:val="1"/>
      <w:numFmt w:val="upperLetter"/>
      <w:lvlText w:val="%1."/>
      <w:lvlJc w:val="left"/>
      <w:pPr>
        <w:ind w:left="720" w:hanging="360"/>
      </w:pPr>
    </w:lvl>
    <w:lvl w:ilvl="1">
      <w:start w:val="1"/>
      <w:numFmt w:val="lowerLetter"/>
      <w:lvlText w:val="%2."/>
      <w:lvlJc w:val="left"/>
      <w:pPr>
        <w:ind w:left="1353" w:hanging="359"/>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8964C3"/>
    <w:multiLevelType w:val="multilevel"/>
    <w:tmpl w:val="FED274BE"/>
    <w:lvl w:ilvl="0">
      <w:start w:val="1"/>
      <w:numFmt w:val="lowerLetter"/>
      <w:lvlText w:val="%1)"/>
      <w:lvlJc w:val="left"/>
      <w:pPr>
        <w:ind w:left="567" w:hanging="283"/>
      </w:pPr>
      <w:rPr>
        <w:i w:val="0"/>
        <w:iCs w:val="0"/>
        <w:smallCaps w:val="0"/>
        <w:strike w:val="0"/>
        <w:color w:val="000000"/>
        <w:shd w:val="clear" w:color="auto" w:fill="auto"/>
        <w:vertAlign w:val="baseline"/>
      </w:rPr>
    </w:lvl>
    <w:lvl w:ilvl="1">
      <w:start w:val="1"/>
      <w:numFmt w:val="lowerLetter"/>
      <w:lvlText w:val="%2)"/>
      <w:lvlJc w:val="left"/>
      <w:pPr>
        <w:ind w:left="1003" w:hanging="283"/>
      </w:pPr>
      <w:rPr>
        <w:smallCaps w:val="0"/>
        <w:strike w:val="0"/>
        <w:color w:val="000000"/>
        <w:shd w:val="clear" w:color="auto" w:fill="auto"/>
        <w:vertAlign w:val="baseline"/>
      </w:rPr>
    </w:lvl>
    <w:lvl w:ilvl="2">
      <w:start w:val="1"/>
      <w:numFmt w:val="lowerLetter"/>
      <w:lvlText w:val="%3)"/>
      <w:lvlJc w:val="left"/>
      <w:pPr>
        <w:ind w:left="1723" w:hanging="283"/>
      </w:pPr>
      <w:rPr>
        <w:smallCaps w:val="0"/>
        <w:strike w:val="0"/>
        <w:color w:val="000000"/>
        <w:shd w:val="clear" w:color="auto" w:fill="auto"/>
        <w:vertAlign w:val="baseline"/>
      </w:rPr>
    </w:lvl>
    <w:lvl w:ilvl="3">
      <w:start w:val="1"/>
      <w:numFmt w:val="lowerLetter"/>
      <w:lvlText w:val="%4)"/>
      <w:lvlJc w:val="left"/>
      <w:pPr>
        <w:ind w:left="2443" w:hanging="283"/>
      </w:pPr>
      <w:rPr>
        <w:smallCaps w:val="0"/>
        <w:strike w:val="0"/>
        <w:color w:val="000000"/>
        <w:shd w:val="clear" w:color="auto" w:fill="auto"/>
        <w:vertAlign w:val="baseline"/>
      </w:rPr>
    </w:lvl>
    <w:lvl w:ilvl="4">
      <w:start w:val="1"/>
      <w:numFmt w:val="lowerLetter"/>
      <w:lvlText w:val="%5)"/>
      <w:lvlJc w:val="left"/>
      <w:pPr>
        <w:ind w:left="3163" w:hanging="283"/>
      </w:pPr>
      <w:rPr>
        <w:smallCaps w:val="0"/>
        <w:strike w:val="0"/>
        <w:color w:val="000000"/>
        <w:shd w:val="clear" w:color="auto" w:fill="auto"/>
        <w:vertAlign w:val="baseline"/>
      </w:rPr>
    </w:lvl>
    <w:lvl w:ilvl="5">
      <w:start w:val="1"/>
      <w:numFmt w:val="lowerLetter"/>
      <w:lvlText w:val="%6)"/>
      <w:lvlJc w:val="left"/>
      <w:pPr>
        <w:ind w:left="3883" w:hanging="283"/>
      </w:pPr>
      <w:rPr>
        <w:smallCaps w:val="0"/>
        <w:strike w:val="0"/>
        <w:color w:val="000000"/>
        <w:shd w:val="clear" w:color="auto" w:fill="auto"/>
        <w:vertAlign w:val="baseline"/>
      </w:rPr>
    </w:lvl>
    <w:lvl w:ilvl="6">
      <w:start w:val="1"/>
      <w:numFmt w:val="lowerLetter"/>
      <w:lvlText w:val="%7)"/>
      <w:lvlJc w:val="left"/>
      <w:pPr>
        <w:ind w:left="4603" w:hanging="283"/>
      </w:pPr>
      <w:rPr>
        <w:smallCaps w:val="0"/>
        <w:strike w:val="0"/>
        <w:color w:val="000000"/>
        <w:shd w:val="clear" w:color="auto" w:fill="auto"/>
        <w:vertAlign w:val="baseline"/>
      </w:rPr>
    </w:lvl>
    <w:lvl w:ilvl="7">
      <w:start w:val="1"/>
      <w:numFmt w:val="lowerLetter"/>
      <w:lvlText w:val="%8)"/>
      <w:lvlJc w:val="left"/>
      <w:pPr>
        <w:ind w:left="5323" w:hanging="283"/>
      </w:pPr>
      <w:rPr>
        <w:smallCaps w:val="0"/>
        <w:strike w:val="0"/>
        <w:color w:val="000000"/>
        <w:shd w:val="clear" w:color="auto" w:fill="auto"/>
        <w:vertAlign w:val="baseline"/>
      </w:rPr>
    </w:lvl>
    <w:lvl w:ilvl="8">
      <w:start w:val="1"/>
      <w:numFmt w:val="lowerLetter"/>
      <w:lvlText w:val="%9)"/>
      <w:lvlJc w:val="left"/>
      <w:pPr>
        <w:ind w:left="6043" w:hanging="283"/>
      </w:pPr>
      <w:rPr>
        <w:smallCaps w:val="0"/>
        <w:strike w:val="0"/>
        <w:color w:val="000000"/>
        <w:shd w:val="clear" w:color="auto" w:fill="auto"/>
        <w:vertAlign w:val="baseline"/>
      </w:rPr>
    </w:lvl>
  </w:abstractNum>
  <w:abstractNum w:abstractNumId="18" w15:restartNumberingAfterBreak="0">
    <w:nsid w:val="331F6D24"/>
    <w:multiLevelType w:val="multilevel"/>
    <w:tmpl w:val="BE8440F8"/>
    <w:lvl w:ilvl="0">
      <w:start w:val="1"/>
      <w:numFmt w:val="decimal"/>
      <w:lvlText w:val="%1."/>
      <w:lvlJc w:val="left"/>
      <w:pPr>
        <w:ind w:left="424" w:hanging="140"/>
      </w:pPr>
      <w:rPr>
        <w:smallCaps w:val="0"/>
        <w:strike w:val="0"/>
        <w:color w:val="000000"/>
        <w:shd w:val="clear" w:color="auto" w:fill="auto"/>
        <w:vertAlign w:val="baseline"/>
      </w:rPr>
    </w:lvl>
    <w:lvl w:ilvl="1">
      <w:start w:val="1"/>
      <w:numFmt w:val="lowerLetter"/>
      <w:lvlText w:val="%2."/>
      <w:lvlJc w:val="left"/>
      <w:pPr>
        <w:ind w:left="1080" w:hanging="476"/>
      </w:pPr>
      <w:rPr>
        <w:smallCaps w:val="0"/>
        <w:strike w:val="0"/>
        <w:color w:val="000000"/>
        <w:shd w:val="clear" w:color="auto" w:fill="auto"/>
        <w:vertAlign w:val="baseline"/>
      </w:rPr>
    </w:lvl>
    <w:lvl w:ilvl="2">
      <w:start w:val="1"/>
      <w:numFmt w:val="lowerRoman"/>
      <w:lvlText w:val="%3."/>
      <w:lvlJc w:val="left"/>
      <w:pPr>
        <w:ind w:left="1800" w:hanging="396"/>
      </w:pPr>
      <w:rPr>
        <w:smallCaps w:val="0"/>
        <w:strike w:val="0"/>
        <w:color w:val="000000"/>
        <w:shd w:val="clear" w:color="auto" w:fill="auto"/>
        <w:vertAlign w:val="baseline"/>
      </w:rPr>
    </w:lvl>
    <w:lvl w:ilvl="3">
      <w:start w:val="1"/>
      <w:numFmt w:val="decimal"/>
      <w:lvlText w:val="%4."/>
      <w:lvlJc w:val="left"/>
      <w:pPr>
        <w:ind w:left="2520" w:hanging="452"/>
      </w:pPr>
      <w:rPr>
        <w:smallCaps w:val="0"/>
        <w:strike w:val="0"/>
        <w:color w:val="000000"/>
        <w:shd w:val="clear" w:color="auto" w:fill="auto"/>
        <w:vertAlign w:val="baseline"/>
      </w:rPr>
    </w:lvl>
    <w:lvl w:ilvl="4">
      <w:start w:val="1"/>
      <w:numFmt w:val="lowerLetter"/>
      <w:lvlText w:val="%5."/>
      <w:lvlJc w:val="left"/>
      <w:pPr>
        <w:ind w:left="3240" w:hanging="440"/>
      </w:pPr>
      <w:rPr>
        <w:smallCaps w:val="0"/>
        <w:strike w:val="0"/>
        <w:color w:val="000000"/>
        <w:shd w:val="clear" w:color="auto" w:fill="auto"/>
        <w:vertAlign w:val="baseline"/>
      </w:rPr>
    </w:lvl>
    <w:lvl w:ilvl="5">
      <w:start w:val="1"/>
      <w:numFmt w:val="lowerRoman"/>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416"/>
      </w:pPr>
      <w:rPr>
        <w:smallCaps w:val="0"/>
        <w:strike w:val="0"/>
        <w:color w:val="000000"/>
        <w:shd w:val="clear" w:color="auto" w:fill="auto"/>
        <w:vertAlign w:val="baseline"/>
      </w:rPr>
    </w:lvl>
    <w:lvl w:ilvl="7">
      <w:start w:val="1"/>
      <w:numFmt w:val="lowerLetter"/>
      <w:lvlText w:val="%8."/>
      <w:lvlJc w:val="left"/>
      <w:pPr>
        <w:ind w:left="5400" w:hanging="404"/>
      </w:pPr>
      <w:rPr>
        <w:smallCaps w:val="0"/>
        <w:strike w:val="0"/>
        <w:color w:val="000000"/>
        <w:shd w:val="clear" w:color="auto" w:fill="auto"/>
        <w:vertAlign w:val="baseline"/>
      </w:rPr>
    </w:lvl>
    <w:lvl w:ilvl="8">
      <w:start w:val="1"/>
      <w:numFmt w:val="lowerRoman"/>
      <w:lvlText w:val="%9."/>
      <w:lvlJc w:val="left"/>
      <w:pPr>
        <w:ind w:left="6120" w:hanging="324"/>
      </w:pPr>
      <w:rPr>
        <w:smallCaps w:val="0"/>
        <w:strike w:val="0"/>
        <w:color w:val="000000"/>
        <w:shd w:val="clear" w:color="auto" w:fill="auto"/>
        <w:vertAlign w:val="baseline"/>
      </w:rPr>
    </w:lvl>
  </w:abstractNum>
  <w:abstractNum w:abstractNumId="19" w15:restartNumberingAfterBreak="0">
    <w:nsid w:val="36DC5F8B"/>
    <w:multiLevelType w:val="hybridMultilevel"/>
    <w:tmpl w:val="BC26AF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5F10F5"/>
    <w:multiLevelType w:val="hybridMultilevel"/>
    <w:tmpl w:val="54BC44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D49978"/>
    <w:multiLevelType w:val="hybridMultilevel"/>
    <w:tmpl w:val="59C698C8"/>
    <w:lvl w:ilvl="0" w:tplc="0E0664D2">
      <w:start w:val="1"/>
      <w:numFmt w:val="bullet"/>
      <w:lvlText w:val="−"/>
      <w:lvlJc w:val="left"/>
      <w:pPr>
        <w:ind w:left="720" w:hanging="360"/>
      </w:pPr>
      <w:rPr>
        <w:rFonts w:ascii="Noto Sans Symbols" w:hAnsi="Noto Sans Symbols" w:hint="default"/>
      </w:rPr>
    </w:lvl>
    <w:lvl w:ilvl="1" w:tplc="6292D662">
      <w:start w:val="1"/>
      <w:numFmt w:val="bullet"/>
      <w:lvlText w:val=""/>
      <w:lvlJc w:val="left"/>
      <w:pPr>
        <w:ind w:left="1440" w:hanging="360"/>
      </w:pPr>
      <w:rPr>
        <w:rFonts w:ascii="Wingdings" w:hAnsi="Wingdings" w:hint="default"/>
      </w:rPr>
    </w:lvl>
    <w:lvl w:ilvl="2" w:tplc="FD96E7EE">
      <w:start w:val="1"/>
      <w:numFmt w:val="bullet"/>
      <w:lvlText w:val=""/>
      <w:lvlJc w:val="left"/>
      <w:pPr>
        <w:ind w:left="2160" w:hanging="360"/>
      </w:pPr>
      <w:rPr>
        <w:rFonts w:ascii="Wingdings" w:hAnsi="Wingdings" w:hint="default"/>
      </w:rPr>
    </w:lvl>
    <w:lvl w:ilvl="3" w:tplc="23BEB88C">
      <w:start w:val="1"/>
      <w:numFmt w:val="bullet"/>
      <w:lvlText w:val=""/>
      <w:lvlJc w:val="left"/>
      <w:pPr>
        <w:ind w:left="2880" w:hanging="360"/>
      </w:pPr>
      <w:rPr>
        <w:rFonts w:ascii="Wingdings" w:hAnsi="Wingdings" w:hint="default"/>
      </w:rPr>
    </w:lvl>
    <w:lvl w:ilvl="4" w:tplc="51D49F96">
      <w:start w:val="1"/>
      <w:numFmt w:val="bullet"/>
      <w:lvlText w:val=""/>
      <w:lvlJc w:val="left"/>
      <w:pPr>
        <w:ind w:left="3600" w:hanging="360"/>
      </w:pPr>
      <w:rPr>
        <w:rFonts w:ascii="Wingdings" w:hAnsi="Wingdings" w:hint="default"/>
      </w:rPr>
    </w:lvl>
    <w:lvl w:ilvl="5" w:tplc="A40E1958">
      <w:start w:val="1"/>
      <w:numFmt w:val="bullet"/>
      <w:lvlText w:val=""/>
      <w:lvlJc w:val="left"/>
      <w:pPr>
        <w:ind w:left="4320" w:hanging="360"/>
      </w:pPr>
      <w:rPr>
        <w:rFonts w:ascii="Wingdings" w:hAnsi="Wingdings" w:hint="default"/>
      </w:rPr>
    </w:lvl>
    <w:lvl w:ilvl="6" w:tplc="9B56A4C0">
      <w:start w:val="1"/>
      <w:numFmt w:val="bullet"/>
      <w:lvlText w:val=""/>
      <w:lvlJc w:val="left"/>
      <w:pPr>
        <w:ind w:left="5040" w:hanging="360"/>
      </w:pPr>
      <w:rPr>
        <w:rFonts w:ascii="Wingdings" w:hAnsi="Wingdings" w:hint="default"/>
      </w:rPr>
    </w:lvl>
    <w:lvl w:ilvl="7" w:tplc="DDF6DFA4">
      <w:start w:val="1"/>
      <w:numFmt w:val="bullet"/>
      <w:lvlText w:val=""/>
      <w:lvlJc w:val="left"/>
      <w:pPr>
        <w:ind w:left="5760" w:hanging="360"/>
      </w:pPr>
      <w:rPr>
        <w:rFonts w:ascii="Wingdings" w:hAnsi="Wingdings" w:hint="default"/>
      </w:rPr>
    </w:lvl>
    <w:lvl w:ilvl="8" w:tplc="1C262FD6">
      <w:start w:val="1"/>
      <w:numFmt w:val="bullet"/>
      <w:lvlText w:val=""/>
      <w:lvlJc w:val="left"/>
      <w:pPr>
        <w:ind w:left="6480" w:hanging="360"/>
      </w:pPr>
      <w:rPr>
        <w:rFonts w:ascii="Wingdings" w:hAnsi="Wingdings" w:hint="default"/>
      </w:rPr>
    </w:lvl>
  </w:abstractNum>
  <w:abstractNum w:abstractNumId="22" w15:restartNumberingAfterBreak="0">
    <w:nsid w:val="476C4C15"/>
    <w:multiLevelType w:val="multilevel"/>
    <w:tmpl w:val="FDBA89B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AA288E"/>
    <w:multiLevelType w:val="multilevel"/>
    <w:tmpl w:val="1FAC6022"/>
    <w:lvl w:ilvl="0">
      <w:start w:val="1"/>
      <w:numFmt w:val="decimal"/>
      <w:lvlText w:val="%1."/>
      <w:lvlJc w:val="left"/>
      <w:pPr>
        <w:ind w:left="424" w:hanging="140"/>
      </w:pPr>
      <w:rPr>
        <w:smallCaps w:val="0"/>
        <w:strike w:val="0"/>
        <w:color w:val="000000"/>
        <w:shd w:val="clear" w:color="auto" w:fill="auto"/>
        <w:vertAlign w:val="baseline"/>
      </w:rPr>
    </w:lvl>
    <w:lvl w:ilvl="1">
      <w:start w:val="1"/>
      <w:numFmt w:val="lowerLetter"/>
      <w:lvlText w:val="%2."/>
      <w:lvlJc w:val="left"/>
      <w:pPr>
        <w:ind w:left="1080" w:hanging="476"/>
      </w:pPr>
      <w:rPr>
        <w:smallCaps w:val="0"/>
        <w:strike w:val="0"/>
        <w:color w:val="000000"/>
        <w:shd w:val="clear" w:color="auto" w:fill="auto"/>
        <w:vertAlign w:val="baseline"/>
      </w:rPr>
    </w:lvl>
    <w:lvl w:ilvl="2">
      <w:start w:val="1"/>
      <w:numFmt w:val="lowerRoman"/>
      <w:lvlText w:val="%3."/>
      <w:lvlJc w:val="left"/>
      <w:pPr>
        <w:ind w:left="1800" w:hanging="396"/>
      </w:pPr>
      <w:rPr>
        <w:smallCaps w:val="0"/>
        <w:strike w:val="0"/>
        <w:color w:val="000000"/>
        <w:shd w:val="clear" w:color="auto" w:fill="auto"/>
        <w:vertAlign w:val="baseline"/>
      </w:rPr>
    </w:lvl>
    <w:lvl w:ilvl="3">
      <w:start w:val="1"/>
      <w:numFmt w:val="decimal"/>
      <w:lvlText w:val="%4."/>
      <w:lvlJc w:val="left"/>
      <w:pPr>
        <w:ind w:left="2520" w:hanging="452"/>
      </w:pPr>
      <w:rPr>
        <w:smallCaps w:val="0"/>
        <w:strike w:val="0"/>
        <w:color w:val="000000"/>
        <w:shd w:val="clear" w:color="auto" w:fill="auto"/>
        <w:vertAlign w:val="baseline"/>
      </w:rPr>
    </w:lvl>
    <w:lvl w:ilvl="4">
      <w:start w:val="1"/>
      <w:numFmt w:val="lowerLetter"/>
      <w:lvlText w:val="%5."/>
      <w:lvlJc w:val="left"/>
      <w:pPr>
        <w:ind w:left="3240" w:hanging="440"/>
      </w:pPr>
      <w:rPr>
        <w:smallCaps w:val="0"/>
        <w:strike w:val="0"/>
        <w:color w:val="000000"/>
        <w:shd w:val="clear" w:color="auto" w:fill="auto"/>
        <w:vertAlign w:val="baseline"/>
      </w:rPr>
    </w:lvl>
    <w:lvl w:ilvl="5">
      <w:start w:val="1"/>
      <w:numFmt w:val="lowerRoman"/>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416"/>
      </w:pPr>
      <w:rPr>
        <w:smallCaps w:val="0"/>
        <w:strike w:val="0"/>
        <w:color w:val="000000"/>
        <w:shd w:val="clear" w:color="auto" w:fill="auto"/>
        <w:vertAlign w:val="baseline"/>
      </w:rPr>
    </w:lvl>
    <w:lvl w:ilvl="7">
      <w:start w:val="1"/>
      <w:numFmt w:val="lowerLetter"/>
      <w:lvlText w:val="%8."/>
      <w:lvlJc w:val="left"/>
      <w:pPr>
        <w:ind w:left="5400" w:hanging="404"/>
      </w:pPr>
      <w:rPr>
        <w:smallCaps w:val="0"/>
        <w:strike w:val="0"/>
        <w:color w:val="000000"/>
        <w:shd w:val="clear" w:color="auto" w:fill="auto"/>
        <w:vertAlign w:val="baseline"/>
      </w:rPr>
    </w:lvl>
    <w:lvl w:ilvl="8">
      <w:start w:val="1"/>
      <w:numFmt w:val="lowerRoman"/>
      <w:lvlText w:val="%9."/>
      <w:lvlJc w:val="left"/>
      <w:pPr>
        <w:ind w:left="6120" w:hanging="324"/>
      </w:pPr>
      <w:rPr>
        <w:smallCaps w:val="0"/>
        <w:strike w:val="0"/>
        <w:color w:val="000000"/>
        <w:shd w:val="clear" w:color="auto" w:fill="auto"/>
        <w:vertAlign w:val="baseline"/>
      </w:rPr>
    </w:lvl>
  </w:abstractNum>
  <w:abstractNum w:abstractNumId="24" w15:restartNumberingAfterBreak="0">
    <w:nsid w:val="54B906A4"/>
    <w:multiLevelType w:val="multilevel"/>
    <w:tmpl w:val="D07E1AB2"/>
    <w:lvl w:ilvl="0">
      <w:start w:val="1"/>
      <w:numFmt w:val="decimal"/>
      <w:lvlText w:val="%1."/>
      <w:lvlJc w:val="right"/>
      <w:pPr>
        <w:ind w:left="424" w:hanging="140"/>
      </w:pPr>
      <w:rPr>
        <w:smallCaps w:val="0"/>
        <w:strike w:val="0"/>
        <w:color w:val="000000"/>
        <w:shd w:val="clear" w:color="auto" w:fill="auto"/>
        <w:vertAlign w:val="baseline"/>
      </w:rPr>
    </w:lvl>
    <w:lvl w:ilvl="1">
      <w:start w:val="1"/>
      <w:numFmt w:val="lowerLetter"/>
      <w:lvlText w:val="%2."/>
      <w:lvlJc w:val="left"/>
      <w:pPr>
        <w:ind w:left="1080" w:hanging="476"/>
      </w:pPr>
      <w:rPr>
        <w:smallCaps w:val="0"/>
        <w:strike w:val="0"/>
        <w:color w:val="000000"/>
        <w:shd w:val="clear" w:color="auto" w:fill="auto"/>
        <w:vertAlign w:val="baseline"/>
      </w:rPr>
    </w:lvl>
    <w:lvl w:ilvl="2">
      <w:start w:val="1"/>
      <w:numFmt w:val="lowerRoman"/>
      <w:lvlText w:val="%3."/>
      <w:lvlJc w:val="left"/>
      <w:pPr>
        <w:ind w:left="1800" w:hanging="396"/>
      </w:pPr>
      <w:rPr>
        <w:smallCaps w:val="0"/>
        <w:strike w:val="0"/>
        <w:color w:val="000000"/>
        <w:shd w:val="clear" w:color="auto" w:fill="auto"/>
        <w:vertAlign w:val="baseline"/>
      </w:rPr>
    </w:lvl>
    <w:lvl w:ilvl="3">
      <w:start w:val="1"/>
      <w:numFmt w:val="decimal"/>
      <w:lvlText w:val="%4."/>
      <w:lvlJc w:val="left"/>
      <w:pPr>
        <w:ind w:left="2520" w:hanging="452"/>
      </w:pPr>
      <w:rPr>
        <w:smallCaps w:val="0"/>
        <w:strike w:val="0"/>
        <w:color w:val="000000"/>
        <w:shd w:val="clear" w:color="auto" w:fill="auto"/>
        <w:vertAlign w:val="baseline"/>
      </w:rPr>
    </w:lvl>
    <w:lvl w:ilvl="4">
      <w:start w:val="1"/>
      <w:numFmt w:val="lowerLetter"/>
      <w:lvlText w:val="%5."/>
      <w:lvlJc w:val="left"/>
      <w:pPr>
        <w:ind w:left="3240" w:hanging="440"/>
      </w:pPr>
      <w:rPr>
        <w:smallCaps w:val="0"/>
        <w:strike w:val="0"/>
        <w:color w:val="000000"/>
        <w:shd w:val="clear" w:color="auto" w:fill="auto"/>
        <w:vertAlign w:val="baseline"/>
      </w:rPr>
    </w:lvl>
    <w:lvl w:ilvl="5">
      <w:start w:val="1"/>
      <w:numFmt w:val="lowerRoman"/>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416"/>
      </w:pPr>
      <w:rPr>
        <w:smallCaps w:val="0"/>
        <w:strike w:val="0"/>
        <w:color w:val="000000"/>
        <w:shd w:val="clear" w:color="auto" w:fill="auto"/>
        <w:vertAlign w:val="baseline"/>
      </w:rPr>
    </w:lvl>
    <w:lvl w:ilvl="7">
      <w:start w:val="1"/>
      <w:numFmt w:val="lowerLetter"/>
      <w:lvlText w:val="%8."/>
      <w:lvlJc w:val="left"/>
      <w:pPr>
        <w:ind w:left="5400" w:hanging="404"/>
      </w:pPr>
      <w:rPr>
        <w:smallCaps w:val="0"/>
        <w:strike w:val="0"/>
        <w:color w:val="000000"/>
        <w:shd w:val="clear" w:color="auto" w:fill="auto"/>
        <w:vertAlign w:val="baseline"/>
      </w:rPr>
    </w:lvl>
    <w:lvl w:ilvl="8">
      <w:start w:val="1"/>
      <w:numFmt w:val="lowerRoman"/>
      <w:lvlText w:val="%9."/>
      <w:lvlJc w:val="left"/>
      <w:pPr>
        <w:ind w:left="6120" w:hanging="324"/>
      </w:pPr>
      <w:rPr>
        <w:smallCaps w:val="0"/>
        <w:strike w:val="0"/>
        <w:color w:val="000000"/>
        <w:shd w:val="clear" w:color="auto" w:fill="auto"/>
        <w:vertAlign w:val="baseline"/>
      </w:rPr>
    </w:lvl>
  </w:abstractNum>
  <w:abstractNum w:abstractNumId="25" w15:restartNumberingAfterBreak="0">
    <w:nsid w:val="56E60377"/>
    <w:multiLevelType w:val="multilevel"/>
    <w:tmpl w:val="55307B90"/>
    <w:lvl w:ilvl="0">
      <w:start w:val="6"/>
      <w:numFmt w:val="decimal"/>
      <w:lvlText w:val="%1."/>
      <w:lvlJc w:val="right"/>
      <w:pPr>
        <w:ind w:left="424" w:hanging="140"/>
      </w:pPr>
      <w:rPr>
        <w:rFonts w:hint="default"/>
        <w:smallCaps w:val="0"/>
        <w:strike w:val="0"/>
        <w:color w:val="000000"/>
        <w:vertAlign w:val="baseline"/>
      </w:rPr>
    </w:lvl>
    <w:lvl w:ilvl="1">
      <w:start w:val="1"/>
      <w:numFmt w:val="lowerLetter"/>
      <w:lvlText w:val="%2."/>
      <w:lvlJc w:val="left"/>
      <w:pPr>
        <w:ind w:left="1080" w:hanging="476"/>
      </w:pPr>
      <w:rPr>
        <w:rFonts w:hint="default"/>
        <w:smallCaps w:val="0"/>
        <w:strike w:val="0"/>
        <w:color w:val="000000"/>
        <w:vertAlign w:val="baseline"/>
      </w:rPr>
    </w:lvl>
    <w:lvl w:ilvl="2">
      <w:start w:val="1"/>
      <w:numFmt w:val="lowerRoman"/>
      <w:lvlText w:val="%3."/>
      <w:lvlJc w:val="left"/>
      <w:pPr>
        <w:ind w:left="1800" w:hanging="396"/>
      </w:pPr>
      <w:rPr>
        <w:rFonts w:hint="default"/>
        <w:smallCaps w:val="0"/>
        <w:strike w:val="0"/>
        <w:color w:val="000000"/>
        <w:vertAlign w:val="baseline"/>
      </w:rPr>
    </w:lvl>
    <w:lvl w:ilvl="3">
      <w:start w:val="1"/>
      <w:numFmt w:val="decimal"/>
      <w:lvlText w:val="%4."/>
      <w:lvlJc w:val="left"/>
      <w:pPr>
        <w:ind w:left="2520" w:hanging="452"/>
      </w:pPr>
      <w:rPr>
        <w:rFonts w:hint="default"/>
        <w:smallCaps w:val="0"/>
        <w:strike w:val="0"/>
        <w:color w:val="000000"/>
        <w:vertAlign w:val="baseline"/>
      </w:rPr>
    </w:lvl>
    <w:lvl w:ilvl="4">
      <w:start w:val="1"/>
      <w:numFmt w:val="lowerLetter"/>
      <w:lvlText w:val="%5."/>
      <w:lvlJc w:val="left"/>
      <w:pPr>
        <w:ind w:left="3240" w:hanging="440"/>
      </w:pPr>
      <w:rPr>
        <w:rFonts w:hint="default"/>
        <w:smallCaps w:val="0"/>
        <w:strike w:val="0"/>
        <w:color w:val="000000"/>
        <w:vertAlign w:val="baseline"/>
      </w:rPr>
    </w:lvl>
    <w:lvl w:ilvl="5">
      <w:start w:val="1"/>
      <w:numFmt w:val="lowerRoman"/>
      <w:lvlText w:val="%6."/>
      <w:lvlJc w:val="left"/>
      <w:pPr>
        <w:ind w:left="3960" w:hanging="360"/>
      </w:pPr>
      <w:rPr>
        <w:rFonts w:hint="default"/>
        <w:smallCaps w:val="0"/>
        <w:strike w:val="0"/>
        <w:color w:val="000000"/>
        <w:vertAlign w:val="baseline"/>
      </w:rPr>
    </w:lvl>
    <w:lvl w:ilvl="6">
      <w:start w:val="1"/>
      <w:numFmt w:val="decimal"/>
      <w:lvlText w:val="%7."/>
      <w:lvlJc w:val="left"/>
      <w:pPr>
        <w:ind w:left="4680" w:hanging="416"/>
      </w:pPr>
      <w:rPr>
        <w:rFonts w:hint="default"/>
        <w:smallCaps w:val="0"/>
        <w:strike w:val="0"/>
        <w:color w:val="000000"/>
        <w:vertAlign w:val="baseline"/>
      </w:rPr>
    </w:lvl>
    <w:lvl w:ilvl="7">
      <w:start w:val="1"/>
      <w:numFmt w:val="lowerLetter"/>
      <w:lvlText w:val="%8."/>
      <w:lvlJc w:val="left"/>
      <w:pPr>
        <w:ind w:left="5400" w:hanging="404"/>
      </w:pPr>
      <w:rPr>
        <w:rFonts w:hint="default"/>
        <w:smallCaps w:val="0"/>
        <w:strike w:val="0"/>
        <w:color w:val="000000"/>
        <w:vertAlign w:val="baseline"/>
      </w:rPr>
    </w:lvl>
    <w:lvl w:ilvl="8">
      <w:start w:val="1"/>
      <w:numFmt w:val="lowerRoman"/>
      <w:lvlText w:val="%9."/>
      <w:lvlJc w:val="left"/>
      <w:pPr>
        <w:ind w:left="6120" w:hanging="324"/>
      </w:pPr>
      <w:rPr>
        <w:rFonts w:hint="default"/>
        <w:smallCaps w:val="0"/>
        <w:strike w:val="0"/>
        <w:color w:val="000000"/>
        <w:vertAlign w:val="baseline"/>
      </w:rPr>
    </w:lvl>
  </w:abstractNum>
  <w:abstractNum w:abstractNumId="26" w15:restartNumberingAfterBreak="0">
    <w:nsid w:val="614606F1"/>
    <w:multiLevelType w:val="multilevel"/>
    <w:tmpl w:val="FA7E3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501859"/>
    <w:multiLevelType w:val="multilevel"/>
    <w:tmpl w:val="6610D7BC"/>
    <w:lvl w:ilvl="0">
      <w:start w:val="1"/>
      <w:numFmt w:val="decimal"/>
      <w:lvlText w:val="%1."/>
      <w:lvlJc w:val="left"/>
      <w:pPr>
        <w:ind w:left="424" w:hanging="140"/>
      </w:pPr>
      <w:rPr>
        <w:smallCaps w:val="0"/>
        <w:strike w:val="0"/>
        <w:color w:val="000000"/>
        <w:shd w:val="clear" w:color="auto" w:fill="auto"/>
        <w:vertAlign w:val="baseline"/>
      </w:rPr>
    </w:lvl>
    <w:lvl w:ilvl="1">
      <w:start w:val="1"/>
      <w:numFmt w:val="lowerLetter"/>
      <w:lvlText w:val="%2."/>
      <w:lvlJc w:val="left"/>
      <w:pPr>
        <w:ind w:left="1080" w:hanging="476"/>
      </w:pPr>
      <w:rPr>
        <w:smallCaps w:val="0"/>
        <w:strike w:val="0"/>
        <w:color w:val="000000"/>
        <w:shd w:val="clear" w:color="auto" w:fill="auto"/>
        <w:vertAlign w:val="baseline"/>
      </w:rPr>
    </w:lvl>
    <w:lvl w:ilvl="2">
      <w:start w:val="1"/>
      <w:numFmt w:val="lowerRoman"/>
      <w:lvlText w:val="%3."/>
      <w:lvlJc w:val="left"/>
      <w:pPr>
        <w:ind w:left="1800" w:hanging="396"/>
      </w:pPr>
      <w:rPr>
        <w:smallCaps w:val="0"/>
        <w:strike w:val="0"/>
        <w:color w:val="000000"/>
        <w:shd w:val="clear" w:color="auto" w:fill="auto"/>
        <w:vertAlign w:val="baseline"/>
      </w:rPr>
    </w:lvl>
    <w:lvl w:ilvl="3">
      <w:start w:val="1"/>
      <w:numFmt w:val="decimal"/>
      <w:lvlText w:val="%4."/>
      <w:lvlJc w:val="left"/>
      <w:pPr>
        <w:ind w:left="2520" w:hanging="452"/>
      </w:pPr>
      <w:rPr>
        <w:smallCaps w:val="0"/>
        <w:strike w:val="0"/>
        <w:color w:val="000000"/>
        <w:shd w:val="clear" w:color="auto" w:fill="auto"/>
        <w:vertAlign w:val="baseline"/>
      </w:rPr>
    </w:lvl>
    <w:lvl w:ilvl="4">
      <w:start w:val="1"/>
      <w:numFmt w:val="lowerLetter"/>
      <w:lvlText w:val="%5."/>
      <w:lvlJc w:val="left"/>
      <w:pPr>
        <w:ind w:left="3240" w:hanging="440"/>
      </w:pPr>
      <w:rPr>
        <w:smallCaps w:val="0"/>
        <w:strike w:val="0"/>
        <w:color w:val="000000"/>
        <w:shd w:val="clear" w:color="auto" w:fill="auto"/>
        <w:vertAlign w:val="baseline"/>
      </w:rPr>
    </w:lvl>
    <w:lvl w:ilvl="5">
      <w:start w:val="1"/>
      <w:numFmt w:val="lowerRoman"/>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416"/>
      </w:pPr>
      <w:rPr>
        <w:smallCaps w:val="0"/>
        <w:strike w:val="0"/>
        <w:color w:val="000000"/>
        <w:shd w:val="clear" w:color="auto" w:fill="auto"/>
        <w:vertAlign w:val="baseline"/>
      </w:rPr>
    </w:lvl>
    <w:lvl w:ilvl="7">
      <w:start w:val="1"/>
      <w:numFmt w:val="lowerLetter"/>
      <w:lvlText w:val="%8."/>
      <w:lvlJc w:val="left"/>
      <w:pPr>
        <w:ind w:left="5400" w:hanging="404"/>
      </w:pPr>
      <w:rPr>
        <w:smallCaps w:val="0"/>
        <w:strike w:val="0"/>
        <w:color w:val="000000"/>
        <w:shd w:val="clear" w:color="auto" w:fill="auto"/>
        <w:vertAlign w:val="baseline"/>
      </w:rPr>
    </w:lvl>
    <w:lvl w:ilvl="8">
      <w:start w:val="1"/>
      <w:numFmt w:val="lowerRoman"/>
      <w:lvlText w:val="%9."/>
      <w:lvlJc w:val="left"/>
      <w:pPr>
        <w:ind w:left="6120" w:hanging="324"/>
      </w:pPr>
      <w:rPr>
        <w:smallCaps w:val="0"/>
        <w:strike w:val="0"/>
        <w:color w:val="000000"/>
        <w:shd w:val="clear" w:color="auto" w:fill="auto"/>
        <w:vertAlign w:val="baseline"/>
      </w:rPr>
    </w:lvl>
  </w:abstractNum>
  <w:abstractNum w:abstractNumId="28" w15:restartNumberingAfterBreak="0">
    <w:nsid w:val="63230633"/>
    <w:multiLevelType w:val="multilevel"/>
    <w:tmpl w:val="0D1663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726C18"/>
    <w:multiLevelType w:val="multilevel"/>
    <w:tmpl w:val="531CF164"/>
    <w:lvl w:ilvl="0">
      <w:start w:val="1"/>
      <w:numFmt w:val="decimal"/>
      <w:lvlText w:val="%1."/>
      <w:lvlJc w:val="left"/>
      <w:pPr>
        <w:ind w:left="330" w:hanging="330"/>
      </w:pPr>
      <w:rPr>
        <w:smallCaps w:val="0"/>
        <w:strike w:val="0"/>
        <w:color w:val="000000"/>
        <w:shd w:val="clear" w:color="auto" w:fill="auto"/>
        <w:vertAlign w:val="baseline"/>
      </w:rPr>
    </w:lvl>
    <w:lvl w:ilvl="1">
      <w:start w:val="1"/>
      <w:numFmt w:val="lowerLetter"/>
      <w:lvlText w:val="%2)"/>
      <w:lvlJc w:val="left"/>
      <w:pPr>
        <w:ind w:left="567" w:hanging="283"/>
      </w:pPr>
      <w:rPr>
        <w:smallCaps w:val="0"/>
        <w:strike w:val="0"/>
        <w:color w:val="000000"/>
        <w:shd w:val="clear" w:color="auto" w:fill="auto"/>
        <w:vertAlign w:val="baseline"/>
      </w:rPr>
    </w:lvl>
    <w:lvl w:ilvl="2">
      <w:start w:val="1"/>
      <w:numFmt w:val="decimal"/>
      <w:lvlText w:val="%3."/>
      <w:lvlJc w:val="left"/>
      <w:pPr>
        <w:ind w:left="1581" w:hanging="284"/>
      </w:pPr>
      <w:rPr>
        <w:smallCaps w:val="0"/>
        <w:strike w:val="0"/>
        <w:color w:val="000000"/>
        <w:shd w:val="clear" w:color="auto" w:fill="auto"/>
        <w:vertAlign w:val="baseline"/>
      </w:rPr>
    </w:lvl>
    <w:lvl w:ilvl="3">
      <w:start w:val="1"/>
      <w:numFmt w:val="decimal"/>
      <w:lvlText w:val="%4."/>
      <w:lvlJc w:val="left"/>
      <w:pPr>
        <w:ind w:left="2230" w:hanging="284"/>
      </w:pPr>
      <w:rPr>
        <w:smallCaps w:val="0"/>
        <w:strike w:val="0"/>
        <w:color w:val="000000"/>
        <w:shd w:val="clear" w:color="auto" w:fill="auto"/>
        <w:vertAlign w:val="baseline"/>
      </w:rPr>
    </w:lvl>
    <w:lvl w:ilvl="4">
      <w:start w:val="1"/>
      <w:numFmt w:val="decimal"/>
      <w:lvlText w:val="%5."/>
      <w:lvlJc w:val="left"/>
      <w:pPr>
        <w:ind w:left="2878" w:hanging="283"/>
      </w:pPr>
      <w:rPr>
        <w:smallCaps w:val="0"/>
        <w:strike w:val="0"/>
        <w:color w:val="000000"/>
        <w:shd w:val="clear" w:color="auto" w:fill="auto"/>
        <w:vertAlign w:val="baseline"/>
      </w:rPr>
    </w:lvl>
    <w:lvl w:ilvl="5">
      <w:start w:val="1"/>
      <w:numFmt w:val="decimal"/>
      <w:lvlText w:val="%6."/>
      <w:lvlJc w:val="left"/>
      <w:pPr>
        <w:ind w:left="3527" w:hanging="284"/>
      </w:pPr>
      <w:rPr>
        <w:smallCaps w:val="0"/>
        <w:strike w:val="0"/>
        <w:color w:val="000000"/>
        <w:shd w:val="clear" w:color="auto" w:fill="auto"/>
        <w:vertAlign w:val="baseline"/>
      </w:rPr>
    </w:lvl>
    <w:lvl w:ilvl="6">
      <w:start w:val="1"/>
      <w:numFmt w:val="decimal"/>
      <w:lvlText w:val="%7."/>
      <w:lvlJc w:val="left"/>
      <w:pPr>
        <w:ind w:left="4175" w:hanging="284"/>
      </w:pPr>
      <w:rPr>
        <w:smallCaps w:val="0"/>
        <w:strike w:val="0"/>
        <w:color w:val="000000"/>
        <w:shd w:val="clear" w:color="auto" w:fill="auto"/>
        <w:vertAlign w:val="baseline"/>
      </w:rPr>
    </w:lvl>
    <w:lvl w:ilvl="7">
      <w:start w:val="1"/>
      <w:numFmt w:val="decimal"/>
      <w:lvlText w:val="%8."/>
      <w:lvlJc w:val="left"/>
      <w:pPr>
        <w:ind w:left="4824" w:hanging="284"/>
      </w:pPr>
      <w:rPr>
        <w:smallCaps w:val="0"/>
        <w:strike w:val="0"/>
        <w:color w:val="000000"/>
        <w:shd w:val="clear" w:color="auto" w:fill="auto"/>
        <w:vertAlign w:val="baseline"/>
      </w:rPr>
    </w:lvl>
    <w:lvl w:ilvl="8">
      <w:start w:val="1"/>
      <w:numFmt w:val="decimal"/>
      <w:lvlText w:val="%9."/>
      <w:lvlJc w:val="left"/>
      <w:pPr>
        <w:ind w:left="5472" w:hanging="282"/>
      </w:pPr>
      <w:rPr>
        <w:smallCaps w:val="0"/>
        <w:strike w:val="0"/>
        <w:color w:val="000000"/>
        <w:shd w:val="clear" w:color="auto" w:fill="auto"/>
        <w:vertAlign w:val="baseline"/>
      </w:rPr>
    </w:lvl>
  </w:abstractNum>
  <w:abstractNum w:abstractNumId="30" w15:restartNumberingAfterBreak="0">
    <w:nsid w:val="6E976B46"/>
    <w:multiLevelType w:val="multilevel"/>
    <w:tmpl w:val="89F2A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EBB3FC3"/>
    <w:multiLevelType w:val="multilevel"/>
    <w:tmpl w:val="B6D00088"/>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B40723"/>
    <w:multiLevelType w:val="multilevel"/>
    <w:tmpl w:val="02085B42"/>
    <w:lvl w:ilvl="0">
      <w:start w:val="1"/>
      <w:numFmt w:val="decimal"/>
      <w:lvlText w:val="%1."/>
      <w:lvlJc w:val="right"/>
      <w:pPr>
        <w:ind w:left="424" w:hanging="140"/>
      </w:pPr>
      <w:rPr>
        <w:smallCaps w:val="0"/>
        <w:strike w:val="0"/>
        <w:color w:val="000000"/>
        <w:shd w:val="clear" w:color="auto" w:fill="auto"/>
        <w:vertAlign w:val="baseline"/>
      </w:rPr>
    </w:lvl>
    <w:lvl w:ilvl="1">
      <w:start w:val="1"/>
      <w:numFmt w:val="lowerLetter"/>
      <w:lvlText w:val="%2."/>
      <w:lvlJc w:val="left"/>
      <w:pPr>
        <w:ind w:left="1080" w:hanging="476"/>
      </w:pPr>
      <w:rPr>
        <w:smallCaps w:val="0"/>
        <w:strike w:val="0"/>
        <w:color w:val="000000"/>
        <w:shd w:val="clear" w:color="auto" w:fill="auto"/>
        <w:vertAlign w:val="baseline"/>
      </w:rPr>
    </w:lvl>
    <w:lvl w:ilvl="2">
      <w:start w:val="1"/>
      <w:numFmt w:val="lowerRoman"/>
      <w:lvlText w:val="%3."/>
      <w:lvlJc w:val="left"/>
      <w:pPr>
        <w:ind w:left="1800" w:hanging="396"/>
      </w:pPr>
      <w:rPr>
        <w:smallCaps w:val="0"/>
        <w:strike w:val="0"/>
        <w:color w:val="000000"/>
        <w:shd w:val="clear" w:color="auto" w:fill="auto"/>
        <w:vertAlign w:val="baseline"/>
      </w:rPr>
    </w:lvl>
    <w:lvl w:ilvl="3">
      <w:start w:val="1"/>
      <w:numFmt w:val="decimal"/>
      <w:lvlText w:val="%4."/>
      <w:lvlJc w:val="left"/>
      <w:pPr>
        <w:ind w:left="2520" w:hanging="452"/>
      </w:pPr>
      <w:rPr>
        <w:smallCaps w:val="0"/>
        <w:strike w:val="0"/>
        <w:color w:val="000000"/>
        <w:shd w:val="clear" w:color="auto" w:fill="auto"/>
        <w:vertAlign w:val="baseline"/>
      </w:rPr>
    </w:lvl>
    <w:lvl w:ilvl="4">
      <w:start w:val="1"/>
      <w:numFmt w:val="lowerLetter"/>
      <w:lvlText w:val="%5."/>
      <w:lvlJc w:val="left"/>
      <w:pPr>
        <w:ind w:left="3240" w:hanging="440"/>
      </w:pPr>
      <w:rPr>
        <w:smallCaps w:val="0"/>
        <w:strike w:val="0"/>
        <w:color w:val="000000"/>
        <w:shd w:val="clear" w:color="auto" w:fill="auto"/>
        <w:vertAlign w:val="baseline"/>
      </w:rPr>
    </w:lvl>
    <w:lvl w:ilvl="5">
      <w:start w:val="1"/>
      <w:numFmt w:val="lowerRoman"/>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416"/>
      </w:pPr>
      <w:rPr>
        <w:smallCaps w:val="0"/>
        <w:strike w:val="0"/>
        <w:color w:val="000000"/>
        <w:shd w:val="clear" w:color="auto" w:fill="auto"/>
        <w:vertAlign w:val="baseline"/>
      </w:rPr>
    </w:lvl>
    <w:lvl w:ilvl="7">
      <w:start w:val="1"/>
      <w:numFmt w:val="lowerLetter"/>
      <w:lvlText w:val="%8."/>
      <w:lvlJc w:val="left"/>
      <w:pPr>
        <w:ind w:left="5400" w:hanging="404"/>
      </w:pPr>
      <w:rPr>
        <w:smallCaps w:val="0"/>
        <w:strike w:val="0"/>
        <w:color w:val="000000"/>
        <w:shd w:val="clear" w:color="auto" w:fill="auto"/>
        <w:vertAlign w:val="baseline"/>
      </w:rPr>
    </w:lvl>
    <w:lvl w:ilvl="8">
      <w:start w:val="1"/>
      <w:numFmt w:val="lowerRoman"/>
      <w:lvlText w:val="%9."/>
      <w:lvlJc w:val="left"/>
      <w:pPr>
        <w:ind w:left="6120" w:hanging="324"/>
      </w:pPr>
      <w:rPr>
        <w:smallCaps w:val="0"/>
        <w:strike w:val="0"/>
        <w:color w:val="000000"/>
        <w:shd w:val="clear" w:color="auto" w:fill="auto"/>
        <w:vertAlign w:val="baseline"/>
      </w:rPr>
    </w:lvl>
  </w:abstractNum>
  <w:abstractNum w:abstractNumId="33" w15:restartNumberingAfterBreak="0">
    <w:nsid w:val="7807A1C4"/>
    <w:multiLevelType w:val="hybridMultilevel"/>
    <w:tmpl w:val="4972FE50"/>
    <w:lvl w:ilvl="0" w:tplc="E6BA32A2">
      <w:start w:val="1"/>
      <w:numFmt w:val="bullet"/>
      <w:lvlText w:val="−"/>
      <w:lvlJc w:val="left"/>
      <w:pPr>
        <w:ind w:left="720" w:hanging="360"/>
      </w:pPr>
      <w:rPr>
        <w:rFonts w:ascii="Noto Sans Symbols" w:hAnsi="Noto Sans Symbols" w:hint="default"/>
      </w:rPr>
    </w:lvl>
    <w:lvl w:ilvl="1" w:tplc="00424952">
      <w:start w:val="1"/>
      <w:numFmt w:val="bullet"/>
      <w:lvlText w:val="o"/>
      <w:lvlJc w:val="left"/>
      <w:pPr>
        <w:ind w:left="1440" w:hanging="360"/>
      </w:pPr>
      <w:rPr>
        <w:rFonts w:ascii="Courier New" w:hAnsi="Courier New" w:hint="default"/>
      </w:rPr>
    </w:lvl>
    <w:lvl w:ilvl="2" w:tplc="60C4A198">
      <w:start w:val="1"/>
      <w:numFmt w:val="bullet"/>
      <w:lvlText w:val=""/>
      <w:lvlJc w:val="left"/>
      <w:pPr>
        <w:ind w:left="2160" w:hanging="360"/>
      </w:pPr>
      <w:rPr>
        <w:rFonts w:ascii="Wingdings" w:hAnsi="Wingdings" w:hint="default"/>
      </w:rPr>
    </w:lvl>
    <w:lvl w:ilvl="3" w:tplc="D7BC0144">
      <w:start w:val="1"/>
      <w:numFmt w:val="bullet"/>
      <w:lvlText w:val=""/>
      <w:lvlJc w:val="left"/>
      <w:pPr>
        <w:ind w:left="2880" w:hanging="360"/>
      </w:pPr>
      <w:rPr>
        <w:rFonts w:ascii="Symbol" w:hAnsi="Symbol" w:hint="default"/>
      </w:rPr>
    </w:lvl>
    <w:lvl w:ilvl="4" w:tplc="0A6AE6B8">
      <w:start w:val="1"/>
      <w:numFmt w:val="bullet"/>
      <w:lvlText w:val="o"/>
      <w:lvlJc w:val="left"/>
      <w:pPr>
        <w:ind w:left="3600" w:hanging="360"/>
      </w:pPr>
      <w:rPr>
        <w:rFonts w:ascii="Courier New" w:hAnsi="Courier New" w:hint="default"/>
      </w:rPr>
    </w:lvl>
    <w:lvl w:ilvl="5" w:tplc="CFC2CF9C">
      <w:start w:val="1"/>
      <w:numFmt w:val="bullet"/>
      <w:lvlText w:val=""/>
      <w:lvlJc w:val="left"/>
      <w:pPr>
        <w:ind w:left="4320" w:hanging="360"/>
      </w:pPr>
      <w:rPr>
        <w:rFonts w:ascii="Wingdings" w:hAnsi="Wingdings" w:hint="default"/>
      </w:rPr>
    </w:lvl>
    <w:lvl w:ilvl="6" w:tplc="2E968FF8">
      <w:start w:val="1"/>
      <w:numFmt w:val="bullet"/>
      <w:lvlText w:val=""/>
      <w:lvlJc w:val="left"/>
      <w:pPr>
        <w:ind w:left="5040" w:hanging="360"/>
      </w:pPr>
      <w:rPr>
        <w:rFonts w:ascii="Symbol" w:hAnsi="Symbol" w:hint="default"/>
      </w:rPr>
    </w:lvl>
    <w:lvl w:ilvl="7" w:tplc="A4C8F51A">
      <w:start w:val="1"/>
      <w:numFmt w:val="bullet"/>
      <w:lvlText w:val="o"/>
      <w:lvlJc w:val="left"/>
      <w:pPr>
        <w:ind w:left="5760" w:hanging="360"/>
      </w:pPr>
      <w:rPr>
        <w:rFonts w:ascii="Courier New" w:hAnsi="Courier New" w:hint="default"/>
      </w:rPr>
    </w:lvl>
    <w:lvl w:ilvl="8" w:tplc="7F38E9E2">
      <w:start w:val="1"/>
      <w:numFmt w:val="bullet"/>
      <w:lvlText w:val=""/>
      <w:lvlJc w:val="left"/>
      <w:pPr>
        <w:ind w:left="6480" w:hanging="360"/>
      </w:pPr>
      <w:rPr>
        <w:rFonts w:ascii="Wingdings" w:hAnsi="Wingdings" w:hint="default"/>
      </w:rPr>
    </w:lvl>
  </w:abstractNum>
  <w:num w:numId="1" w16cid:durableId="2079667013">
    <w:abstractNumId w:val="21"/>
  </w:num>
  <w:num w:numId="2" w16cid:durableId="1981110561">
    <w:abstractNumId w:val="33"/>
  </w:num>
  <w:num w:numId="3" w16cid:durableId="1003629205">
    <w:abstractNumId w:val="22"/>
  </w:num>
  <w:num w:numId="4" w16cid:durableId="1328443477">
    <w:abstractNumId w:val="29"/>
  </w:num>
  <w:num w:numId="5" w16cid:durableId="2108041482">
    <w:abstractNumId w:val="8"/>
  </w:num>
  <w:num w:numId="6" w16cid:durableId="757871808">
    <w:abstractNumId w:val="10"/>
  </w:num>
  <w:num w:numId="7" w16cid:durableId="256180630">
    <w:abstractNumId w:val="17"/>
  </w:num>
  <w:num w:numId="8" w16cid:durableId="1594623752">
    <w:abstractNumId w:val="2"/>
  </w:num>
  <w:num w:numId="9" w16cid:durableId="1723477476">
    <w:abstractNumId w:val="15"/>
  </w:num>
  <w:num w:numId="10" w16cid:durableId="522983179">
    <w:abstractNumId w:val="3"/>
  </w:num>
  <w:num w:numId="11" w16cid:durableId="407970570">
    <w:abstractNumId w:val="5"/>
  </w:num>
  <w:num w:numId="12" w16cid:durableId="669988864">
    <w:abstractNumId w:val="14"/>
  </w:num>
  <w:num w:numId="13" w16cid:durableId="1487864215">
    <w:abstractNumId w:val="26"/>
  </w:num>
  <w:num w:numId="14" w16cid:durableId="1740861454">
    <w:abstractNumId w:val="6"/>
  </w:num>
  <w:num w:numId="15" w16cid:durableId="1064645457">
    <w:abstractNumId w:val="13"/>
  </w:num>
  <w:num w:numId="16" w16cid:durableId="901790565">
    <w:abstractNumId w:val="11"/>
  </w:num>
  <w:num w:numId="17" w16cid:durableId="322241617">
    <w:abstractNumId w:val="12"/>
  </w:num>
  <w:num w:numId="18" w16cid:durableId="970787351">
    <w:abstractNumId w:val="24"/>
  </w:num>
  <w:num w:numId="19" w16cid:durableId="217664466">
    <w:abstractNumId w:val="23"/>
  </w:num>
  <w:num w:numId="20" w16cid:durableId="839656366">
    <w:abstractNumId w:val="18"/>
  </w:num>
  <w:num w:numId="21" w16cid:durableId="1905677309">
    <w:abstractNumId w:val="27"/>
  </w:num>
  <w:num w:numId="22" w16cid:durableId="962072997">
    <w:abstractNumId w:val="30"/>
  </w:num>
  <w:num w:numId="23" w16cid:durableId="728458206">
    <w:abstractNumId w:val="4"/>
  </w:num>
  <w:num w:numId="24" w16cid:durableId="596139555">
    <w:abstractNumId w:val="31"/>
  </w:num>
  <w:num w:numId="25" w16cid:durableId="58597400">
    <w:abstractNumId w:val="28"/>
  </w:num>
  <w:num w:numId="26" w16cid:durableId="1264411479">
    <w:abstractNumId w:val="32"/>
  </w:num>
  <w:num w:numId="27" w16cid:durableId="1454521842">
    <w:abstractNumId w:val="9"/>
  </w:num>
  <w:num w:numId="28" w16cid:durableId="313417109">
    <w:abstractNumId w:val="16"/>
  </w:num>
  <w:num w:numId="29" w16cid:durableId="1184972575">
    <w:abstractNumId w:val="0"/>
  </w:num>
  <w:num w:numId="30" w16cid:durableId="1372733148">
    <w:abstractNumId w:val="20"/>
  </w:num>
  <w:num w:numId="31" w16cid:durableId="523248852">
    <w:abstractNumId w:val="1"/>
  </w:num>
  <w:num w:numId="32" w16cid:durableId="1756632894">
    <w:abstractNumId w:val="25"/>
  </w:num>
  <w:num w:numId="33" w16cid:durableId="2099519924">
    <w:abstractNumId w:val="19"/>
  </w:num>
  <w:num w:numId="34" w16cid:durableId="8171865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3A6"/>
    <w:rsid w:val="0001555D"/>
    <w:rsid w:val="000421DE"/>
    <w:rsid w:val="00061260"/>
    <w:rsid w:val="0006233C"/>
    <w:rsid w:val="00067E97"/>
    <w:rsid w:val="00080BB7"/>
    <w:rsid w:val="00082535"/>
    <w:rsid w:val="000844F4"/>
    <w:rsid w:val="000932BD"/>
    <w:rsid w:val="000B30EC"/>
    <w:rsid w:val="000C5EC4"/>
    <w:rsid w:val="000C761C"/>
    <w:rsid w:val="000F1A5C"/>
    <w:rsid w:val="000F4FCC"/>
    <w:rsid w:val="00116AA2"/>
    <w:rsid w:val="00170D0B"/>
    <w:rsid w:val="001B6022"/>
    <w:rsid w:val="001E6CA1"/>
    <w:rsid w:val="001F5500"/>
    <w:rsid w:val="002458EA"/>
    <w:rsid w:val="00264306"/>
    <w:rsid w:val="00287E6B"/>
    <w:rsid w:val="002C27D8"/>
    <w:rsid w:val="002D3D2F"/>
    <w:rsid w:val="002F7F02"/>
    <w:rsid w:val="0033076D"/>
    <w:rsid w:val="003542CF"/>
    <w:rsid w:val="003606A5"/>
    <w:rsid w:val="003640C5"/>
    <w:rsid w:val="003C6A67"/>
    <w:rsid w:val="003E16AA"/>
    <w:rsid w:val="003E5B94"/>
    <w:rsid w:val="00411DD1"/>
    <w:rsid w:val="00424880"/>
    <w:rsid w:val="00466CB7"/>
    <w:rsid w:val="00467C1F"/>
    <w:rsid w:val="00474086"/>
    <w:rsid w:val="004901EC"/>
    <w:rsid w:val="004D315B"/>
    <w:rsid w:val="004F56E7"/>
    <w:rsid w:val="00531A31"/>
    <w:rsid w:val="00563407"/>
    <w:rsid w:val="00583958"/>
    <w:rsid w:val="00586822"/>
    <w:rsid w:val="00592766"/>
    <w:rsid w:val="00597ECA"/>
    <w:rsid w:val="005B41B2"/>
    <w:rsid w:val="005D1258"/>
    <w:rsid w:val="005D4C76"/>
    <w:rsid w:val="005D6FBF"/>
    <w:rsid w:val="00602536"/>
    <w:rsid w:val="00630DD8"/>
    <w:rsid w:val="00631EAF"/>
    <w:rsid w:val="00635388"/>
    <w:rsid w:val="00657B77"/>
    <w:rsid w:val="00690D34"/>
    <w:rsid w:val="006A082D"/>
    <w:rsid w:val="006A770E"/>
    <w:rsid w:val="006F4CCA"/>
    <w:rsid w:val="006F6804"/>
    <w:rsid w:val="007A648F"/>
    <w:rsid w:val="007B5658"/>
    <w:rsid w:val="007D1C3D"/>
    <w:rsid w:val="007D3795"/>
    <w:rsid w:val="007D61CF"/>
    <w:rsid w:val="007D6EE0"/>
    <w:rsid w:val="0080397D"/>
    <w:rsid w:val="00856D61"/>
    <w:rsid w:val="00877E8C"/>
    <w:rsid w:val="00883AF1"/>
    <w:rsid w:val="008862FC"/>
    <w:rsid w:val="00887DFA"/>
    <w:rsid w:val="00893C0C"/>
    <w:rsid w:val="008B3A94"/>
    <w:rsid w:val="008C4CCA"/>
    <w:rsid w:val="008F551C"/>
    <w:rsid w:val="00900051"/>
    <w:rsid w:val="009073A6"/>
    <w:rsid w:val="009272BC"/>
    <w:rsid w:val="00952BC0"/>
    <w:rsid w:val="00992BE5"/>
    <w:rsid w:val="00995CFC"/>
    <w:rsid w:val="009A5A5F"/>
    <w:rsid w:val="009B1875"/>
    <w:rsid w:val="009C1C6E"/>
    <w:rsid w:val="00A10E49"/>
    <w:rsid w:val="00A37412"/>
    <w:rsid w:val="00A5091E"/>
    <w:rsid w:val="00A61F1C"/>
    <w:rsid w:val="00A62C93"/>
    <w:rsid w:val="00A93CE5"/>
    <w:rsid w:val="00AE0F57"/>
    <w:rsid w:val="00B02629"/>
    <w:rsid w:val="00B06BD5"/>
    <w:rsid w:val="00B62A67"/>
    <w:rsid w:val="00B67155"/>
    <w:rsid w:val="00B85F79"/>
    <w:rsid w:val="00B86E95"/>
    <w:rsid w:val="00BA3A44"/>
    <w:rsid w:val="00BA5B40"/>
    <w:rsid w:val="00BE6DD5"/>
    <w:rsid w:val="00C011C9"/>
    <w:rsid w:val="00C018FD"/>
    <w:rsid w:val="00C133E9"/>
    <w:rsid w:val="00C42448"/>
    <w:rsid w:val="00C60D78"/>
    <w:rsid w:val="00C7027C"/>
    <w:rsid w:val="00C73F7F"/>
    <w:rsid w:val="00C85621"/>
    <w:rsid w:val="00CB76A7"/>
    <w:rsid w:val="00CD0BEC"/>
    <w:rsid w:val="00D050D7"/>
    <w:rsid w:val="00D06639"/>
    <w:rsid w:val="00D14E5D"/>
    <w:rsid w:val="00D14FC4"/>
    <w:rsid w:val="00D1574D"/>
    <w:rsid w:val="00D24BF7"/>
    <w:rsid w:val="00D24DCD"/>
    <w:rsid w:val="00D36033"/>
    <w:rsid w:val="00D42533"/>
    <w:rsid w:val="00D428FD"/>
    <w:rsid w:val="00D45F52"/>
    <w:rsid w:val="00D822E0"/>
    <w:rsid w:val="00D97CEC"/>
    <w:rsid w:val="00DA30B6"/>
    <w:rsid w:val="00DA67D4"/>
    <w:rsid w:val="00DD7EDB"/>
    <w:rsid w:val="00DE4BE2"/>
    <w:rsid w:val="00DE5555"/>
    <w:rsid w:val="00E03C9B"/>
    <w:rsid w:val="00E40697"/>
    <w:rsid w:val="00E96B92"/>
    <w:rsid w:val="00EC4033"/>
    <w:rsid w:val="00ED4D6B"/>
    <w:rsid w:val="00EE15EC"/>
    <w:rsid w:val="00EE6DA3"/>
    <w:rsid w:val="00EF13DF"/>
    <w:rsid w:val="00F20A28"/>
    <w:rsid w:val="00F20CAD"/>
    <w:rsid w:val="00F21DAB"/>
    <w:rsid w:val="00F326D2"/>
    <w:rsid w:val="00F603DB"/>
    <w:rsid w:val="00F61ADD"/>
    <w:rsid w:val="00FA06AD"/>
    <w:rsid w:val="00FC389D"/>
    <w:rsid w:val="00FC4B9C"/>
    <w:rsid w:val="011DD857"/>
    <w:rsid w:val="0198F1F5"/>
    <w:rsid w:val="01C600A6"/>
    <w:rsid w:val="01DC0838"/>
    <w:rsid w:val="0235806F"/>
    <w:rsid w:val="06ED1042"/>
    <w:rsid w:val="074DDEA9"/>
    <w:rsid w:val="09A6F74E"/>
    <w:rsid w:val="09AA3558"/>
    <w:rsid w:val="09EEB554"/>
    <w:rsid w:val="0C1EB912"/>
    <w:rsid w:val="0E05DE58"/>
    <w:rsid w:val="104D5141"/>
    <w:rsid w:val="1335E684"/>
    <w:rsid w:val="13EB0168"/>
    <w:rsid w:val="14462F83"/>
    <w:rsid w:val="158B9E93"/>
    <w:rsid w:val="1797161A"/>
    <w:rsid w:val="182668D9"/>
    <w:rsid w:val="186D09DF"/>
    <w:rsid w:val="194FE755"/>
    <w:rsid w:val="19854585"/>
    <w:rsid w:val="1A14CFA8"/>
    <w:rsid w:val="1CB840D5"/>
    <w:rsid w:val="1CD964D9"/>
    <w:rsid w:val="1D3C05E6"/>
    <w:rsid w:val="1DD24619"/>
    <w:rsid w:val="1FD2938A"/>
    <w:rsid w:val="2093EDD4"/>
    <w:rsid w:val="211D79A1"/>
    <w:rsid w:val="218CCF0C"/>
    <w:rsid w:val="25D6B80D"/>
    <w:rsid w:val="2656439B"/>
    <w:rsid w:val="2730361A"/>
    <w:rsid w:val="295B8514"/>
    <w:rsid w:val="29F64C4E"/>
    <w:rsid w:val="2CA90660"/>
    <w:rsid w:val="2CE2D00F"/>
    <w:rsid w:val="2CFA284E"/>
    <w:rsid w:val="2D8CB883"/>
    <w:rsid w:val="2DD1E877"/>
    <w:rsid w:val="2E99FD6A"/>
    <w:rsid w:val="2F3496F3"/>
    <w:rsid w:val="2F3BAAE3"/>
    <w:rsid w:val="2FE34D2A"/>
    <w:rsid w:val="32002BA2"/>
    <w:rsid w:val="32582D31"/>
    <w:rsid w:val="33D66D39"/>
    <w:rsid w:val="346D68D9"/>
    <w:rsid w:val="354374F0"/>
    <w:rsid w:val="374D9126"/>
    <w:rsid w:val="383A76C9"/>
    <w:rsid w:val="385DCBAF"/>
    <w:rsid w:val="3ABC137D"/>
    <w:rsid w:val="3ABD9082"/>
    <w:rsid w:val="3C1F8F0E"/>
    <w:rsid w:val="3C2A16E2"/>
    <w:rsid w:val="3D6DA22A"/>
    <w:rsid w:val="3E473420"/>
    <w:rsid w:val="3E5DC2F5"/>
    <w:rsid w:val="3E9158ED"/>
    <w:rsid w:val="3EAF8B31"/>
    <w:rsid w:val="3EDBB9C2"/>
    <w:rsid w:val="3EDD3E80"/>
    <w:rsid w:val="3F0F7154"/>
    <w:rsid w:val="3F772A23"/>
    <w:rsid w:val="3F83DFAB"/>
    <w:rsid w:val="3FEC1680"/>
    <w:rsid w:val="4076EBC9"/>
    <w:rsid w:val="408BA770"/>
    <w:rsid w:val="40E033A8"/>
    <w:rsid w:val="41A58BD7"/>
    <w:rsid w:val="42BAB017"/>
    <w:rsid w:val="43203E3A"/>
    <w:rsid w:val="463EB675"/>
    <w:rsid w:val="467FE66A"/>
    <w:rsid w:val="4740B9FE"/>
    <w:rsid w:val="4782F56C"/>
    <w:rsid w:val="4B30164E"/>
    <w:rsid w:val="4B5482A9"/>
    <w:rsid w:val="4BA3E064"/>
    <w:rsid w:val="4C63DEFE"/>
    <w:rsid w:val="4CA279E2"/>
    <w:rsid w:val="4DC62DD9"/>
    <w:rsid w:val="5078B87F"/>
    <w:rsid w:val="516CE26B"/>
    <w:rsid w:val="51F73E12"/>
    <w:rsid w:val="524C05D5"/>
    <w:rsid w:val="53073565"/>
    <w:rsid w:val="54B30AFA"/>
    <w:rsid w:val="54CF7606"/>
    <w:rsid w:val="55C0B949"/>
    <w:rsid w:val="567D1673"/>
    <w:rsid w:val="57FAF437"/>
    <w:rsid w:val="58B51CAC"/>
    <w:rsid w:val="590EE238"/>
    <w:rsid w:val="5953E8A5"/>
    <w:rsid w:val="59FD9735"/>
    <w:rsid w:val="5B8E1F48"/>
    <w:rsid w:val="5BB8B997"/>
    <w:rsid w:val="5D41C8D2"/>
    <w:rsid w:val="5F77B4A6"/>
    <w:rsid w:val="61B9C026"/>
    <w:rsid w:val="63E2C81D"/>
    <w:rsid w:val="673BE731"/>
    <w:rsid w:val="674A0905"/>
    <w:rsid w:val="684DA8E0"/>
    <w:rsid w:val="69E3B91D"/>
    <w:rsid w:val="6CE124E8"/>
    <w:rsid w:val="6D8D36FA"/>
    <w:rsid w:val="6E604BAA"/>
    <w:rsid w:val="6EC0D863"/>
    <w:rsid w:val="6F2294E5"/>
    <w:rsid w:val="708D8428"/>
    <w:rsid w:val="727B6401"/>
    <w:rsid w:val="733A160C"/>
    <w:rsid w:val="74D9550C"/>
    <w:rsid w:val="75797087"/>
    <w:rsid w:val="76112DC9"/>
    <w:rsid w:val="788E97CB"/>
    <w:rsid w:val="79304AB4"/>
    <w:rsid w:val="7972AF7A"/>
    <w:rsid w:val="7A70C725"/>
    <w:rsid w:val="7B415A64"/>
    <w:rsid w:val="7C851E30"/>
    <w:rsid w:val="7C9D1A3A"/>
    <w:rsid w:val="7CD25189"/>
    <w:rsid w:val="7D2E715E"/>
    <w:rsid w:val="7E92F4DA"/>
    <w:rsid w:val="7EDCE5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7188A"/>
  <w15:docId w15:val="{2647B721-0550-4B48-8DB8-89E1F57A6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Revisione">
    <w:name w:val="Revision"/>
    <w:hidden/>
    <w:uiPriority w:val="99"/>
    <w:semiHidden/>
    <w:rsid w:val="00D428FD"/>
  </w:style>
  <w:style w:type="paragraph" w:styleId="Testofumetto">
    <w:name w:val="Balloon Text"/>
    <w:basedOn w:val="Normale"/>
    <w:link w:val="TestofumettoCarattere"/>
    <w:uiPriority w:val="99"/>
    <w:semiHidden/>
    <w:unhideWhenUsed/>
    <w:rsid w:val="00D428F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428FD"/>
    <w:rPr>
      <w:rFonts w:ascii="Segoe UI" w:hAnsi="Segoe UI" w:cs="Segoe UI"/>
      <w:sz w:val="18"/>
      <w:szCs w:val="18"/>
    </w:rPr>
  </w:style>
  <w:style w:type="paragraph" w:styleId="Paragrafoelenco">
    <w:name w:val="List Paragraph"/>
    <w:basedOn w:val="Normale"/>
    <w:uiPriority w:val="34"/>
    <w:qFormat/>
    <w:rsid w:val="00D428FD"/>
    <w:pPr>
      <w:ind w:left="720"/>
      <w:contextualSpacing/>
    </w:pPr>
  </w:style>
  <w:style w:type="character" w:styleId="Collegamentoipertestuale">
    <w:name w:val="Hyperlink"/>
    <w:basedOn w:val="Carpredefinitoparagrafo"/>
    <w:uiPriority w:val="99"/>
    <w:unhideWhenUsed/>
    <w:rsid w:val="0033076D"/>
    <w:rPr>
      <w:color w:val="0000FF" w:themeColor="hyperlink"/>
      <w:u w:val="single"/>
    </w:rPr>
  </w:style>
  <w:style w:type="character" w:styleId="Menzionenonrisolta">
    <w:name w:val="Unresolved Mention"/>
    <w:basedOn w:val="Carpredefinitoparagrafo"/>
    <w:uiPriority w:val="99"/>
    <w:semiHidden/>
    <w:unhideWhenUsed/>
    <w:rsid w:val="0033076D"/>
    <w:rPr>
      <w:color w:val="605E5C"/>
      <w:shd w:val="clear" w:color="auto" w:fill="E1DFDD"/>
    </w:rPr>
  </w:style>
  <w:style w:type="paragraph" w:styleId="Intestazione">
    <w:name w:val="header"/>
    <w:basedOn w:val="Normale"/>
    <w:link w:val="IntestazioneCarattere"/>
    <w:uiPriority w:val="99"/>
    <w:unhideWhenUsed/>
    <w:rsid w:val="00067E97"/>
    <w:pPr>
      <w:tabs>
        <w:tab w:val="center" w:pos="4819"/>
        <w:tab w:val="right" w:pos="9638"/>
      </w:tabs>
    </w:pPr>
  </w:style>
  <w:style w:type="character" w:customStyle="1" w:styleId="IntestazioneCarattere">
    <w:name w:val="Intestazione Carattere"/>
    <w:basedOn w:val="Carpredefinitoparagrafo"/>
    <w:link w:val="Intestazione"/>
    <w:uiPriority w:val="99"/>
    <w:rsid w:val="00067E97"/>
  </w:style>
  <w:style w:type="paragraph" w:styleId="Pidipagina">
    <w:name w:val="footer"/>
    <w:basedOn w:val="Normale"/>
    <w:link w:val="PidipaginaCarattere"/>
    <w:uiPriority w:val="99"/>
    <w:unhideWhenUsed/>
    <w:rsid w:val="00067E97"/>
    <w:pPr>
      <w:tabs>
        <w:tab w:val="center" w:pos="4819"/>
        <w:tab w:val="right" w:pos="9638"/>
      </w:tabs>
    </w:pPr>
  </w:style>
  <w:style w:type="character" w:customStyle="1" w:styleId="PidipaginaCarattere">
    <w:name w:val="Piè di pagina Carattere"/>
    <w:basedOn w:val="Carpredefinitoparagrafo"/>
    <w:link w:val="Pidipagina"/>
    <w:uiPriority w:val="99"/>
    <w:rsid w:val="00067E97"/>
  </w:style>
  <w:style w:type="character" w:customStyle="1" w:styleId="CommentReference">
    <w:name w:val="Comment Reference"/>
    <w:basedOn w:val="Carpredefinitoparagrafo"/>
    <w:uiPriority w:val="99"/>
    <w:semiHidden/>
    <w:unhideWhenUsed/>
    <w:rsid w:val="007B5658"/>
    <w:rPr>
      <w:sz w:val="16"/>
      <w:szCs w:val="16"/>
    </w:rPr>
  </w:style>
  <w:style w:type="paragraph" w:customStyle="1" w:styleId="CommentText">
    <w:name w:val="Comment Text"/>
    <w:basedOn w:val="Normale"/>
    <w:link w:val="CommentTextChar"/>
    <w:uiPriority w:val="99"/>
    <w:unhideWhenUsed/>
    <w:rsid w:val="007B5658"/>
    <w:rPr>
      <w:sz w:val="20"/>
      <w:szCs w:val="20"/>
    </w:rPr>
  </w:style>
  <w:style w:type="character" w:customStyle="1" w:styleId="CommentTextChar">
    <w:name w:val="Comment Text Char"/>
    <w:basedOn w:val="Carpredefinitoparagrafo"/>
    <w:link w:val="CommentText"/>
    <w:uiPriority w:val="99"/>
    <w:rsid w:val="007B5658"/>
    <w:rPr>
      <w:sz w:val="20"/>
      <w:szCs w:val="20"/>
    </w:rPr>
  </w:style>
  <w:style w:type="paragraph" w:customStyle="1" w:styleId="CommentSubject">
    <w:name w:val="Comment Subject"/>
    <w:basedOn w:val="CommentText"/>
    <w:next w:val="CommentText"/>
    <w:link w:val="CommentSubjectChar"/>
    <w:uiPriority w:val="99"/>
    <w:semiHidden/>
    <w:unhideWhenUsed/>
    <w:rsid w:val="007B5658"/>
    <w:rPr>
      <w:b/>
      <w:bCs/>
    </w:rPr>
  </w:style>
  <w:style w:type="character" w:customStyle="1" w:styleId="CommentSubjectChar">
    <w:name w:val="Comment Subject Char"/>
    <w:basedOn w:val="CommentTextChar"/>
    <w:link w:val="CommentSubject"/>
    <w:uiPriority w:val="99"/>
    <w:semiHidden/>
    <w:rsid w:val="007B5658"/>
    <w:rPr>
      <w:b/>
      <w:bCs/>
      <w:sz w:val="20"/>
      <w:szCs w:val="20"/>
    </w:rPr>
  </w:style>
  <w:style w:type="paragraph" w:customStyle="1" w:styleId="Default">
    <w:name w:val="Default"/>
    <w:basedOn w:val="Normale"/>
    <w:uiPriority w:val="1"/>
    <w:rsid w:val="007B5658"/>
    <w:rPr>
      <w:color w:val="000000" w:themeColor="text1"/>
    </w:rPr>
  </w:style>
  <w:style w:type="paragraph" w:styleId="NormaleWeb">
    <w:name w:val="Normal (Web)"/>
    <w:basedOn w:val="Normale"/>
    <w:uiPriority w:val="99"/>
    <w:semiHidden/>
    <w:unhideWhenUsed/>
    <w:rsid w:val="000C761C"/>
    <w:pPr>
      <w:spacing w:before="100" w:beforeAutospacing="1" w:after="100" w:afterAutospacing="1"/>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ioncamere.gov.it/digitalizzazione-e-impresa-40/elenco-dei-manager-dellinnovazione" TargetMode="External"/><Relationship Id="rId18" Type="http://schemas.openxmlformats.org/officeDocument/2006/relationships/hyperlink" Target="mailto:camera.commercio.trapani@tp.legalmail.camcom.i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tp.camcom.it" TargetMode="External"/><Relationship Id="rId7" Type="http://schemas.openxmlformats.org/officeDocument/2006/relationships/settings" Target="settings.xml"/><Relationship Id="rId12" Type="http://schemas.openxmlformats.org/officeDocument/2006/relationships/hyperlink" Target="http://fab.cba.mit.edu/about/charter/" TargetMode="External"/><Relationship Id="rId17" Type="http://schemas.openxmlformats.org/officeDocument/2006/relationships/hyperlink" Target="https://www.tp.camcom.it/punto-impresa-digital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p.camcom.it" TargetMode="External"/><Relationship Id="rId20" Type="http://schemas.openxmlformats.org/officeDocument/2006/relationships/hyperlink" Target="https://www.tp.camcom.it/punto-impresa-digital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tp.camcom.it/punto-impresa-digitale" TargetMode="External"/><Relationship Id="rId23" Type="http://schemas.openxmlformats.org/officeDocument/2006/relationships/hyperlink" Target="https://esg.dintec.i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p.camcom.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p.camcom.it" TargetMode="External"/><Relationship Id="rId22" Type="http://schemas.openxmlformats.org/officeDocument/2006/relationships/hyperlink" Target="https://www.tp.camcom.it/punto-impresa-digitale" TargetMode="External"/><Relationship Id="rId27" Type="http://schemas.openxmlformats.org/officeDocument/2006/relationships/footer" Target="footer2.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puntoimpresadigitale.camcom.it/paginainterna/assessment-maturita-digitale-impr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5424584-2e4a-4542-a57c-a20e6fed47ba">
      <UserInfo>
        <DisplayName>Alessio Misuri</DisplayName>
        <AccountId>35</AccountId>
        <AccountType/>
      </UserInfo>
    </SharedWithUsers>
    <lcf76f155ced4ddcb4097134ff3c332f xmlns="279db93f-8505-43ae-9866-26a62ba7c8fb">
      <Terms xmlns="http://schemas.microsoft.com/office/infopath/2007/PartnerControls"/>
    </lcf76f155ced4ddcb4097134ff3c332f>
    <TaxCatchAll xmlns="65424584-2e4a-4542-a57c-a20e6fed47ba"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ZC5nfH7xwAxnac/rnP6Xwa4A2g==">CgMxLjAyDmgudHVrcWZsM284aXJpMg5oLjE4bjRycHRtanV5MTgAciExX1RscVlYcldubm1PNFZSRTNrZk9maGhiNU44cG5fZ0o=</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25C3A0D58F35DA459ABF4CEA339EBE9A" ma:contentTypeVersion="18" ma:contentTypeDescription="Creare un nuovo documento." ma:contentTypeScope="" ma:versionID="c438f8bf971497d954c5986eac3b0cc1">
  <xsd:schema xmlns:xsd="http://www.w3.org/2001/XMLSchema" xmlns:xs="http://www.w3.org/2001/XMLSchema" xmlns:p="http://schemas.microsoft.com/office/2006/metadata/properties" xmlns:ns2="279db93f-8505-43ae-9866-26a62ba7c8fb" xmlns:ns3="65424584-2e4a-4542-a57c-a20e6fed47ba" targetNamespace="http://schemas.microsoft.com/office/2006/metadata/properties" ma:root="true" ma:fieldsID="bb4ba5d4aa872b0b1ce82bb0139ef02b" ns2:_="" ns3:_="">
    <xsd:import namespace="279db93f-8505-43ae-9866-26a62ba7c8fb"/>
    <xsd:import namespace="65424584-2e4a-4542-a57c-a20e6fed47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db93f-8505-43ae-9866-26a62ba7c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dcee85c4-5473-442e-83a5-e591474f00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24584-2e4a-4542-a57c-a20e6fed47ba"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88877cc3-863a-4c4f-8d72-eee508290477}" ma:internalName="TaxCatchAll" ma:showField="CatchAllData" ma:web="65424584-2e4a-4542-a57c-a20e6fed47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B38565-1C52-4791-930D-B8143950B1DF}">
  <ds:schemaRefs>
    <ds:schemaRef ds:uri="http://schemas.microsoft.com/sharepoint/v3/contenttype/forms"/>
  </ds:schemaRefs>
</ds:datastoreItem>
</file>

<file path=customXml/itemProps2.xml><?xml version="1.0" encoding="utf-8"?>
<ds:datastoreItem xmlns:ds="http://schemas.openxmlformats.org/officeDocument/2006/customXml" ds:itemID="{91853330-6571-440C-8998-CBCD28D92288}">
  <ds:schemaRefs>
    <ds:schemaRef ds:uri="http://schemas.microsoft.com/office/2006/metadata/properties"/>
    <ds:schemaRef ds:uri="http://schemas.microsoft.com/office/infopath/2007/PartnerControls"/>
    <ds:schemaRef ds:uri="65424584-2e4a-4542-a57c-a20e6fed47ba"/>
    <ds:schemaRef ds:uri="279db93f-8505-43ae-9866-26a62ba7c8f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6BB31E4-825E-4D41-8B16-4B9978138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db93f-8505-43ae-9866-26a62ba7c8fb"/>
    <ds:schemaRef ds:uri="65424584-2e4a-4542-a57c-a20e6fed4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5288</Words>
  <Characters>31943</Characters>
  <Application>Microsoft Office Word</Application>
  <DocSecurity>0</DocSecurity>
  <Lines>532</Lines>
  <Paragraphs>229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Pavoncello</dc:creator>
  <cp:keywords/>
  <cp:lastModifiedBy>ALESSANDRO CAROLLO</cp:lastModifiedBy>
  <cp:revision>86</cp:revision>
  <dcterms:created xsi:type="dcterms:W3CDTF">2026-05-15T07:02:00Z</dcterms:created>
  <dcterms:modified xsi:type="dcterms:W3CDTF">2026-06-23T09:00:00Z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0x01010025C3A0D58F35DA459ABF4CEA339EBE9A</vt:lpwstr>
  </property>
  <property fmtid="{D5CDD505-2E9C-101B-9397-08002B2CF9AE}" pid="3" name="Order">
    <vt:lpwstr>20508000</vt:lpwstr>
  </property>
  <property fmtid="{D5CDD505-2E9C-101B-9397-08002B2CF9AE}" pid="4" name="ContentType">
    <vt:lpwstr>Documento</vt:lpwstr>
  </property>
  <property fmtid="{D5CDD505-2E9C-101B-9397-08002B2CF9AE}" pid="5" name="Stato consenso">
    <vt:lpwstr>Stato consenso</vt:lpwstr>
  </property>
  <property fmtid="{D5CDD505-2E9C-101B-9397-08002B2CF9AE}" pid="6" name="SharedWithUsers">
    <vt:lpwstr>35;#Alessio Misuri</vt:lpwstr>
  </property>
  <property fmtid="{D5CDD505-2E9C-101B-9397-08002B2CF9AE}" pid="7" name="MediaServiceImageTags">
    <vt:lpwstr>MediaServiceImageTags</vt:lpwstr>
  </property>
  <property fmtid="{D5CDD505-2E9C-101B-9397-08002B2CF9AE}" pid="8" name="docLang">
    <vt:lpwstr>it</vt:lpwstr>
  </property>
</Properties>
</file>